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B9D53" w14:textId="77777777" w:rsidR="00676134" w:rsidRDefault="00676134">
      <w:pPr>
        <w:rPr>
          <w:lang w:val="en-US"/>
        </w:rPr>
      </w:pPr>
    </w:p>
    <w:p w14:paraId="6A69F5EE" w14:textId="77777777" w:rsidR="00676134" w:rsidRDefault="00676134">
      <w:pPr>
        <w:rPr>
          <w:lang w:val="en-US"/>
        </w:rPr>
      </w:pPr>
    </w:p>
    <w:p w14:paraId="7E0C994D" w14:textId="77777777" w:rsidR="00676134" w:rsidRDefault="00676134">
      <w:pPr>
        <w:rPr>
          <w:lang w:val="en-US"/>
        </w:rPr>
      </w:pPr>
    </w:p>
    <w:p w14:paraId="44622A1D" w14:textId="77777777" w:rsidR="00676134" w:rsidRDefault="00676134">
      <w:pPr>
        <w:rPr>
          <w:lang w:val="en-US"/>
        </w:rPr>
      </w:pPr>
    </w:p>
    <w:p w14:paraId="04F68037" w14:textId="77777777" w:rsidR="00676134" w:rsidRDefault="00676134">
      <w:pPr>
        <w:rPr>
          <w:lang w:val="en-US"/>
        </w:rPr>
      </w:pPr>
    </w:p>
    <w:p w14:paraId="7FA1841C" w14:textId="77777777" w:rsidR="00676134" w:rsidRDefault="00676134">
      <w:pPr>
        <w:rPr>
          <w:lang w:val="en-US"/>
        </w:rPr>
      </w:pPr>
    </w:p>
    <w:p w14:paraId="725626F9" w14:textId="77777777" w:rsidR="00676134" w:rsidRDefault="00676134">
      <w:pPr>
        <w:rPr>
          <w:lang w:val="en-US"/>
        </w:rPr>
      </w:pPr>
    </w:p>
    <w:p w14:paraId="6E220196" w14:textId="77777777" w:rsidR="00676134" w:rsidRDefault="00676134">
      <w:pPr>
        <w:rPr>
          <w:lang w:val="en-US"/>
        </w:rPr>
      </w:pPr>
    </w:p>
    <w:p w14:paraId="29A3BD52" w14:textId="77777777" w:rsidR="00676134" w:rsidRDefault="00676134">
      <w:pPr>
        <w:rPr>
          <w:lang w:val="en-US"/>
        </w:rPr>
      </w:pPr>
    </w:p>
    <w:p w14:paraId="09A2C6F0" w14:textId="77777777" w:rsidR="00676134" w:rsidRDefault="00676134">
      <w:pPr>
        <w:rPr>
          <w:lang w:val="en-US"/>
        </w:rPr>
      </w:pPr>
    </w:p>
    <w:p w14:paraId="44B697FD" w14:textId="77777777" w:rsidR="00676134" w:rsidRDefault="00676134">
      <w:pPr>
        <w:rPr>
          <w:lang w:val="en-US"/>
        </w:rPr>
      </w:pPr>
    </w:p>
    <w:p w14:paraId="2BF1A498" w14:textId="77777777" w:rsidR="00676134" w:rsidRDefault="00676134">
      <w:pPr>
        <w:rPr>
          <w:lang w:val="en-US"/>
        </w:rPr>
      </w:pPr>
    </w:p>
    <w:p w14:paraId="70443355" w14:textId="77777777" w:rsidR="00676134" w:rsidRDefault="00676134">
      <w:pPr>
        <w:rPr>
          <w:lang w:val="en-US"/>
        </w:rPr>
      </w:pPr>
    </w:p>
    <w:p w14:paraId="3CC73F2C" w14:textId="77777777" w:rsidR="00676134" w:rsidRPr="00676134" w:rsidRDefault="00676134" w:rsidP="00676134">
      <w:pPr>
        <w:jc w:val="center"/>
        <w:rPr>
          <w:rFonts w:ascii="Times" w:hAnsi="Times"/>
          <w:sz w:val="32"/>
          <w:szCs w:val="32"/>
          <w:lang w:val="en-US"/>
        </w:rPr>
      </w:pPr>
      <w:proofErr w:type="spellStart"/>
      <w:r w:rsidRPr="00676134">
        <w:rPr>
          <w:rFonts w:ascii="Times" w:hAnsi="Times"/>
          <w:sz w:val="32"/>
          <w:szCs w:val="32"/>
          <w:lang w:val="en-US"/>
        </w:rPr>
        <w:t>Руководство</w:t>
      </w:r>
      <w:proofErr w:type="spellEnd"/>
      <w:r w:rsidRPr="00676134">
        <w:rPr>
          <w:rFonts w:ascii="Times" w:hAnsi="Times"/>
          <w:sz w:val="32"/>
          <w:szCs w:val="32"/>
          <w:lang w:val="en-US"/>
        </w:rPr>
        <w:t xml:space="preserve"> </w:t>
      </w:r>
      <w:proofErr w:type="spellStart"/>
      <w:r w:rsidRPr="00676134">
        <w:rPr>
          <w:rFonts w:ascii="Times" w:hAnsi="Times"/>
          <w:sz w:val="32"/>
          <w:szCs w:val="32"/>
          <w:lang w:val="en-US"/>
        </w:rPr>
        <w:t>по</w:t>
      </w:r>
      <w:proofErr w:type="spellEnd"/>
      <w:r w:rsidRPr="00676134">
        <w:rPr>
          <w:rFonts w:ascii="Times" w:hAnsi="Times"/>
          <w:sz w:val="32"/>
          <w:szCs w:val="32"/>
          <w:lang w:val="en-US"/>
        </w:rPr>
        <w:t xml:space="preserve"> </w:t>
      </w:r>
      <w:proofErr w:type="spellStart"/>
      <w:r w:rsidRPr="00676134">
        <w:rPr>
          <w:rFonts w:ascii="Times" w:hAnsi="Times"/>
          <w:sz w:val="32"/>
          <w:szCs w:val="32"/>
          <w:lang w:val="en-US"/>
        </w:rPr>
        <w:t>использованию</w:t>
      </w:r>
      <w:proofErr w:type="spellEnd"/>
      <w:r w:rsidRPr="00676134">
        <w:rPr>
          <w:rFonts w:ascii="Times" w:hAnsi="Times"/>
          <w:sz w:val="32"/>
          <w:szCs w:val="32"/>
          <w:lang w:val="en-US"/>
        </w:rPr>
        <w:t xml:space="preserve"> </w:t>
      </w:r>
      <w:proofErr w:type="spellStart"/>
      <w:r w:rsidRPr="00676134">
        <w:rPr>
          <w:rFonts w:ascii="Times" w:hAnsi="Times"/>
          <w:sz w:val="32"/>
          <w:szCs w:val="32"/>
          <w:lang w:val="en-US"/>
        </w:rPr>
        <w:t>веб-интерфейса</w:t>
      </w:r>
      <w:proofErr w:type="spellEnd"/>
      <w:r w:rsidRPr="00676134">
        <w:rPr>
          <w:rFonts w:ascii="Times" w:hAnsi="Times"/>
          <w:sz w:val="32"/>
          <w:szCs w:val="32"/>
          <w:lang w:val="en-US"/>
        </w:rPr>
        <w:t xml:space="preserve"> </w:t>
      </w:r>
      <w:proofErr w:type="spellStart"/>
      <w:r w:rsidRPr="00676134">
        <w:rPr>
          <w:rFonts w:ascii="Times" w:hAnsi="Times"/>
          <w:sz w:val="32"/>
          <w:szCs w:val="32"/>
          <w:lang w:val="en-US"/>
        </w:rPr>
        <w:t>Номад</w:t>
      </w:r>
      <w:proofErr w:type="spellEnd"/>
    </w:p>
    <w:p w14:paraId="28C79F60" w14:textId="38FEC086" w:rsidR="00676134" w:rsidRDefault="00676134">
      <w:pPr>
        <w:rPr>
          <w:lang w:val="en-US"/>
        </w:rPr>
      </w:pPr>
      <w:r>
        <w:rPr>
          <w:lang w:val="en-US"/>
        </w:rPr>
        <w:br w:type="page"/>
      </w:r>
    </w:p>
    <w:p w14:paraId="202C9C04" w14:textId="77777777" w:rsidR="00676134" w:rsidRDefault="00676134">
      <w:pPr>
        <w:rPr>
          <w:lang w:val="en-US"/>
        </w:rPr>
      </w:pPr>
    </w:p>
    <w:p w14:paraId="0D39EFD5" w14:textId="77777777" w:rsidR="00676134" w:rsidRPr="0035354E" w:rsidRDefault="00676134" w:rsidP="0079208F">
      <w:pPr>
        <w:pStyle w:val="12"/>
        <w:rPr>
          <w:noProof/>
          <w:lang w:eastAsia="ja-JP"/>
        </w:rPr>
      </w:pPr>
      <w:r w:rsidRPr="0035354E">
        <w:fldChar w:fldCharType="begin"/>
      </w:r>
      <w:r w:rsidRPr="0035354E">
        <w:instrText xml:space="preserve"> TOC \o "1-3" </w:instrText>
      </w:r>
      <w:r w:rsidRPr="0035354E">
        <w:fldChar w:fldCharType="separate"/>
      </w:r>
      <w:r w:rsidRPr="0035354E">
        <w:rPr>
          <w:noProof/>
        </w:rPr>
        <w:t>Регистрация новых пользователей</w:t>
      </w:r>
      <w:r w:rsidRPr="0035354E">
        <w:rPr>
          <w:noProof/>
        </w:rPr>
        <w:tab/>
      </w:r>
      <w:r w:rsidRPr="0035354E">
        <w:rPr>
          <w:noProof/>
        </w:rPr>
        <w:fldChar w:fldCharType="begin"/>
      </w:r>
      <w:r w:rsidRPr="0035354E">
        <w:rPr>
          <w:noProof/>
        </w:rPr>
        <w:instrText xml:space="preserve"> PAGEREF _Toc265922560 \h </w:instrText>
      </w:r>
      <w:r w:rsidRPr="0035354E">
        <w:rPr>
          <w:noProof/>
        </w:rPr>
      </w:r>
      <w:r w:rsidRPr="0035354E">
        <w:rPr>
          <w:noProof/>
        </w:rPr>
        <w:fldChar w:fldCharType="separate"/>
      </w:r>
      <w:r>
        <w:rPr>
          <w:noProof/>
        </w:rPr>
        <w:t>2</w:t>
      </w:r>
      <w:r w:rsidRPr="0035354E">
        <w:rPr>
          <w:noProof/>
        </w:rPr>
        <w:fldChar w:fldCharType="end"/>
      </w:r>
    </w:p>
    <w:p w14:paraId="02B27C93" w14:textId="77777777" w:rsidR="00676134" w:rsidRPr="0035354E" w:rsidRDefault="00676134" w:rsidP="0079208F">
      <w:pPr>
        <w:pStyle w:val="12"/>
        <w:rPr>
          <w:noProof/>
          <w:lang w:eastAsia="ja-JP"/>
        </w:rPr>
      </w:pPr>
      <w:r w:rsidRPr="0035354E">
        <w:rPr>
          <w:noProof/>
        </w:rPr>
        <w:t>Вход в систему</w:t>
      </w:r>
      <w:r w:rsidRPr="0035354E">
        <w:rPr>
          <w:noProof/>
        </w:rPr>
        <w:tab/>
      </w:r>
      <w:r w:rsidRPr="0035354E">
        <w:rPr>
          <w:noProof/>
        </w:rPr>
        <w:fldChar w:fldCharType="begin"/>
      </w:r>
      <w:r w:rsidRPr="0035354E">
        <w:rPr>
          <w:noProof/>
        </w:rPr>
        <w:instrText xml:space="preserve"> PAGEREF _Toc265922561 \h </w:instrText>
      </w:r>
      <w:r w:rsidRPr="0035354E">
        <w:rPr>
          <w:noProof/>
        </w:rPr>
      </w:r>
      <w:r w:rsidRPr="0035354E">
        <w:rPr>
          <w:noProof/>
        </w:rPr>
        <w:fldChar w:fldCharType="separate"/>
      </w:r>
      <w:r>
        <w:rPr>
          <w:noProof/>
        </w:rPr>
        <w:t>3</w:t>
      </w:r>
      <w:r w:rsidRPr="0035354E">
        <w:rPr>
          <w:noProof/>
        </w:rPr>
        <w:fldChar w:fldCharType="end"/>
      </w:r>
    </w:p>
    <w:p w14:paraId="1461BDBD" w14:textId="77777777" w:rsidR="00676134" w:rsidRPr="0035354E" w:rsidRDefault="00676134" w:rsidP="0079208F">
      <w:pPr>
        <w:pStyle w:val="12"/>
        <w:rPr>
          <w:noProof/>
          <w:lang w:eastAsia="ja-JP"/>
        </w:rPr>
      </w:pPr>
      <w:r w:rsidRPr="0035354E">
        <w:rPr>
          <w:noProof/>
        </w:rPr>
        <w:t>Личный кабинет</w:t>
      </w:r>
      <w:r w:rsidRPr="0035354E">
        <w:rPr>
          <w:noProof/>
        </w:rPr>
        <w:tab/>
      </w:r>
      <w:r w:rsidRPr="0035354E">
        <w:rPr>
          <w:noProof/>
        </w:rPr>
        <w:fldChar w:fldCharType="begin"/>
      </w:r>
      <w:r w:rsidRPr="0035354E">
        <w:rPr>
          <w:noProof/>
        </w:rPr>
        <w:instrText xml:space="preserve"> PAGEREF _Toc265922562 \h </w:instrText>
      </w:r>
      <w:r w:rsidRPr="0035354E">
        <w:rPr>
          <w:noProof/>
        </w:rPr>
      </w:r>
      <w:r w:rsidRPr="0035354E">
        <w:rPr>
          <w:noProof/>
        </w:rPr>
        <w:fldChar w:fldCharType="separate"/>
      </w:r>
      <w:r>
        <w:rPr>
          <w:noProof/>
        </w:rPr>
        <w:t>3</w:t>
      </w:r>
      <w:r w:rsidRPr="0035354E">
        <w:rPr>
          <w:noProof/>
        </w:rPr>
        <w:fldChar w:fldCharType="end"/>
      </w:r>
    </w:p>
    <w:p w14:paraId="04B8C732" w14:textId="77777777" w:rsidR="00676134" w:rsidRPr="0035354E" w:rsidRDefault="00676134" w:rsidP="0079208F">
      <w:pPr>
        <w:pStyle w:val="12"/>
        <w:rPr>
          <w:noProof/>
          <w:lang w:eastAsia="ja-JP"/>
        </w:rPr>
      </w:pPr>
      <w:r w:rsidRPr="0035354E">
        <w:rPr>
          <w:noProof/>
        </w:rPr>
        <w:t>Регистрация своих объектов.</w:t>
      </w:r>
      <w:r w:rsidRPr="0035354E">
        <w:rPr>
          <w:noProof/>
        </w:rPr>
        <w:tab/>
      </w:r>
      <w:r w:rsidRPr="0035354E">
        <w:rPr>
          <w:noProof/>
        </w:rPr>
        <w:fldChar w:fldCharType="begin"/>
      </w:r>
      <w:r w:rsidRPr="0035354E">
        <w:rPr>
          <w:noProof/>
        </w:rPr>
        <w:instrText xml:space="preserve"> PAGEREF _Toc265922563 \h </w:instrText>
      </w:r>
      <w:r w:rsidRPr="0035354E">
        <w:rPr>
          <w:noProof/>
        </w:rPr>
      </w:r>
      <w:r w:rsidRPr="0035354E">
        <w:rPr>
          <w:noProof/>
        </w:rPr>
        <w:fldChar w:fldCharType="separate"/>
      </w:r>
      <w:r>
        <w:rPr>
          <w:noProof/>
        </w:rPr>
        <w:t>3</w:t>
      </w:r>
      <w:r w:rsidRPr="0035354E">
        <w:rPr>
          <w:noProof/>
        </w:rPr>
        <w:fldChar w:fldCharType="end"/>
      </w:r>
    </w:p>
    <w:p w14:paraId="3FBE70E0" w14:textId="77777777" w:rsidR="00676134" w:rsidRPr="0035354E" w:rsidRDefault="00676134" w:rsidP="0079208F">
      <w:pPr>
        <w:pStyle w:val="12"/>
        <w:rPr>
          <w:noProof/>
          <w:lang w:eastAsia="ja-JP"/>
        </w:rPr>
      </w:pPr>
      <w:r w:rsidRPr="0035354E">
        <w:rPr>
          <w:noProof/>
        </w:rPr>
        <w:t>Редактирование личных данных и пароля</w:t>
      </w:r>
      <w:r w:rsidRPr="0035354E">
        <w:rPr>
          <w:noProof/>
        </w:rPr>
        <w:tab/>
      </w:r>
      <w:r w:rsidRPr="0035354E">
        <w:rPr>
          <w:noProof/>
        </w:rPr>
        <w:fldChar w:fldCharType="begin"/>
      </w:r>
      <w:r w:rsidRPr="0035354E">
        <w:rPr>
          <w:noProof/>
        </w:rPr>
        <w:instrText xml:space="preserve"> PAGEREF _Toc265922564 \h </w:instrText>
      </w:r>
      <w:r w:rsidRPr="0035354E">
        <w:rPr>
          <w:noProof/>
        </w:rPr>
      </w:r>
      <w:r w:rsidRPr="0035354E">
        <w:rPr>
          <w:noProof/>
        </w:rPr>
        <w:fldChar w:fldCharType="separate"/>
      </w:r>
      <w:r>
        <w:rPr>
          <w:noProof/>
        </w:rPr>
        <w:t>6</w:t>
      </w:r>
      <w:r w:rsidRPr="0035354E">
        <w:rPr>
          <w:noProof/>
        </w:rPr>
        <w:fldChar w:fldCharType="end"/>
      </w:r>
    </w:p>
    <w:p w14:paraId="07FD258F" w14:textId="77777777" w:rsidR="00676134" w:rsidRPr="0035354E" w:rsidRDefault="00676134" w:rsidP="0079208F">
      <w:pPr>
        <w:pStyle w:val="12"/>
        <w:rPr>
          <w:noProof/>
          <w:lang w:eastAsia="ja-JP"/>
        </w:rPr>
      </w:pPr>
      <w:r w:rsidRPr="0035354E">
        <w:rPr>
          <w:noProof/>
        </w:rPr>
        <w:t>Отслеживание объектов</w:t>
      </w:r>
      <w:r w:rsidRPr="0035354E">
        <w:rPr>
          <w:noProof/>
        </w:rPr>
        <w:tab/>
      </w:r>
      <w:r w:rsidRPr="0035354E">
        <w:rPr>
          <w:noProof/>
        </w:rPr>
        <w:fldChar w:fldCharType="begin"/>
      </w:r>
      <w:r w:rsidRPr="0035354E">
        <w:rPr>
          <w:noProof/>
        </w:rPr>
        <w:instrText xml:space="preserve"> PAGEREF _Toc265922565 \h </w:instrText>
      </w:r>
      <w:r w:rsidRPr="0035354E">
        <w:rPr>
          <w:noProof/>
        </w:rPr>
      </w:r>
      <w:r w:rsidRPr="0035354E">
        <w:rPr>
          <w:noProof/>
        </w:rPr>
        <w:fldChar w:fldCharType="separate"/>
      </w:r>
      <w:r>
        <w:rPr>
          <w:noProof/>
        </w:rPr>
        <w:t>6</w:t>
      </w:r>
      <w:r w:rsidRPr="0035354E">
        <w:rPr>
          <w:noProof/>
        </w:rPr>
        <w:fldChar w:fldCharType="end"/>
      </w:r>
    </w:p>
    <w:p w14:paraId="15968CCF" w14:textId="77777777" w:rsidR="00676134" w:rsidRPr="0035354E" w:rsidRDefault="00676134" w:rsidP="0079208F">
      <w:pPr>
        <w:pStyle w:val="12"/>
        <w:rPr>
          <w:noProof/>
          <w:lang w:eastAsia="ja-JP"/>
        </w:rPr>
      </w:pPr>
      <w:r w:rsidRPr="0035354E">
        <w:rPr>
          <w:noProof/>
        </w:rPr>
        <w:t>Просмотр архива</w:t>
      </w:r>
      <w:r w:rsidRPr="0035354E">
        <w:rPr>
          <w:noProof/>
        </w:rPr>
        <w:tab/>
      </w:r>
      <w:r w:rsidRPr="0035354E">
        <w:rPr>
          <w:noProof/>
        </w:rPr>
        <w:fldChar w:fldCharType="begin"/>
      </w:r>
      <w:r w:rsidRPr="0035354E">
        <w:rPr>
          <w:noProof/>
        </w:rPr>
        <w:instrText xml:space="preserve"> PAGEREF _Toc265922566 \h </w:instrText>
      </w:r>
      <w:r w:rsidRPr="0035354E">
        <w:rPr>
          <w:noProof/>
        </w:rPr>
      </w:r>
      <w:r w:rsidRPr="0035354E">
        <w:rPr>
          <w:noProof/>
        </w:rPr>
        <w:fldChar w:fldCharType="separate"/>
      </w:r>
      <w:r>
        <w:rPr>
          <w:noProof/>
        </w:rPr>
        <w:t>7</w:t>
      </w:r>
      <w:r w:rsidRPr="0035354E">
        <w:rPr>
          <w:noProof/>
        </w:rPr>
        <w:fldChar w:fldCharType="end"/>
      </w:r>
    </w:p>
    <w:p w14:paraId="4BA49AF8" w14:textId="77777777" w:rsidR="00676134" w:rsidRPr="0035354E" w:rsidRDefault="00676134" w:rsidP="0079208F">
      <w:pPr>
        <w:pStyle w:val="12"/>
        <w:rPr>
          <w:noProof/>
          <w:lang w:eastAsia="ja-JP"/>
        </w:rPr>
      </w:pPr>
      <w:r w:rsidRPr="0035354E">
        <w:rPr>
          <w:noProof/>
        </w:rPr>
        <w:t>Формирование отчетов</w:t>
      </w:r>
      <w:r w:rsidRPr="0035354E">
        <w:rPr>
          <w:noProof/>
        </w:rPr>
        <w:tab/>
      </w:r>
      <w:r w:rsidRPr="0035354E">
        <w:rPr>
          <w:noProof/>
        </w:rPr>
        <w:fldChar w:fldCharType="begin"/>
      </w:r>
      <w:r w:rsidRPr="0035354E">
        <w:rPr>
          <w:noProof/>
        </w:rPr>
        <w:instrText xml:space="preserve"> PAGEREF _Toc265922567 \h </w:instrText>
      </w:r>
      <w:r w:rsidRPr="0035354E">
        <w:rPr>
          <w:noProof/>
        </w:rPr>
      </w:r>
      <w:r w:rsidRPr="0035354E">
        <w:rPr>
          <w:noProof/>
        </w:rPr>
        <w:fldChar w:fldCharType="separate"/>
      </w:r>
      <w:r>
        <w:rPr>
          <w:noProof/>
        </w:rPr>
        <w:t>8</w:t>
      </w:r>
      <w:r w:rsidRPr="0035354E">
        <w:rPr>
          <w:noProof/>
        </w:rPr>
        <w:fldChar w:fldCharType="end"/>
      </w:r>
    </w:p>
    <w:p w14:paraId="04D9F7A9" w14:textId="77777777" w:rsidR="00676134" w:rsidRDefault="00676134" w:rsidP="00676134">
      <w:r w:rsidRPr="0035354E">
        <w:rPr>
          <w:rFonts w:ascii="Times" w:hAnsi="Times"/>
        </w:rPr>
        <w:fldChar w:fldCharType="end"/>
      </w:r>
    </w:p>
    <w:p w14:paraId="3C9F87DE" w14:textId="42CF60F6" w:rsidR="0035354E" w:rsidRDefault="0035354E">
      <w:r>
        <w:br w:type="page"/>
      </w:r>
    </w:p>
    <w:p w14:paraId="27B37A10" w14:textId="77777777" w:rsidR="000D4D40" w:rsidRDefault="000D4D40"/>
    <w:p w14:paraId="4F2C13FC" w14:textId="77777777" w:rsidR="000D4D40" w:rsidRDefault="000D4D40" w:rsidP="000D4D40">
      <w:pPr>
        <w:pStyle w:val="1"/>
      </w:pPr>
      <w:bookmarkStart w:id="0" w:name="_Toc265922560"/>
      <w:r>
        <w:t>Регистрация новых пользователей</w:t>
      </w:r>
      <w:bookmarkEnd w:id="0"/>
    </w:p>
    <w:p w14:paraId="69077732" w14:textId="77777777" w:rsidR="000D4D40" w:rsidRDefault="000D4D40">
      <w:pPr>
        <w:rPr>
          <w:lang w:val="en-US"/>
        </w:rPr>
      </w:pPr>
    </w:p>
    <w:p w14:paraId="5E74B266" w14:textId="0EDE6FEA" w:rsidR="000D4D40" w:rsidRPr="008720A2" w:rsidRDefault="000D4D40" w:rsidP="000D4D40">
      <w:pPr>
        <w:ind w:firstLine="708"/>
        <w:rPr>
          <w:lang w:val="en-US"/>
        </w:rPr>
      </w:pPr>
      <w:r>
        <w:t xml:space="preserve">Введите в адресной строке браузера адрес сервиса мониторинга Номад </w:t>
      </w:r>
      <w:hyperlink r:id="rId6" w:history="1">
        <w:r w:rsidRPr="005C092E">
          <w:rPr>
            <w:rStyle w:val="a5"/>
            <w:lang w:val="en-US"/>
          </w:rPr>
          <w:t>http://s.nomad-gps.com</w:t>
        </w:r>
      </w:hyperlink>
      <w:r w:rsidR="008720A2">
        <w:rPr>
          <w:rStyle w:val="a5"/>
          <w:lang w:val="en-US"/>
        </w:rPr>
        <w:t xml:space="preserve"> </w:t>
      </w:r>
      <w:r w:rsidR="008720A2">
        <w:rPr>
          <w:lang w:val="en-US"/>
        </w:rPr>
        <w:t>(</w:t>
      </w:r>
      <w:proofErr w:type="spellStart"/>
      <w:r w:rsidR="008720A2">
        <w:rPr>
          <w:lang w:val="en-US"/>
        </w:rPr>
        <w:t>для</w:t>
      </w:r>
      <w:proofErr w:type="spellEnd"/>
      <w:r w:rsidR="008720A2">
        <w:rPr>
          <w:lang w:val="en-US"/>
        </w:rPr>
        <w:t xml:space="preserve"> </w:t>
      </w:r>
      <w:r w:rsidR="008720A2">
        <w:t xml:space="preserve">демонстрационного сервера </w:t>
      </w:r>
      <w:r w:rsidR="008720A2">
        <w:rPr>
          <w:lang w:val="en-US"/>
        </w:rPr>
        <w:fldChar w:fldCharType="begin"/>
      </w:r>
      <w:r w:rsidR="008720A2">
        <w:rPr>
          <w:lang w:val="en-US"/>
        </w:rPr>
        <w:instrText xml:space="preserve"> HYPERLINK "http://demo.nomad-gps.com" </w:instrText>
      </w:r>
      <w:r w:rsidR="008720A2">
        <w:rPr>
          <w:lang w:val="en-US"/>
        </w:rPr>
      </w:r>
      <w:r w:rsidR="008720A2">
        <w:rPr>
          <w:lang w:val="en-US"/>
        </w:rPr>
        <w:fldChar w:fldCharType="separate"/>
      </w:r>
      <w:r w:rsidR="008720A2" w:rsidRPr="001560BB">
        <w:rPr>
          <w:rStyle w:val="a5"/>
          <w:lang w:val="en-US"/>
        </w:rPr>
        <w:t>http://demo.nomad-gps.com</w:t>
      </w:r>
      <w:r w:rsidR="008720A2">
        <w:rPr>
          <w:lang w:val="en-US"/>
        </w:rPr>
        <w:fldChar w:fldCharType="end"/>
      </w:r>
      <w:bookmarkStart w:id="1" w:name="_GoBack"/>
      <w:bookmarkEnd w:id="1"/>
      <w:r w:rsidR="008720A2">
        <w:rPr>
          <w:lang w:val="en-US"/>
        </w:rPr>
        <w:t>)</w:t>
      </w:r>
    </w:p>
    <w:p w14:paraId="3DECC8D9" w14:textId="77777777" w:rsidR="000D4D40" w:rsidRDefault="000D4D40" w:rsidP="000D4D40">
      <w:pPr>
        <w:ind w:firstLine="708"/>
        <w:jc w:val="both"/>
        <w:rPr>
          <w:lang w:val="en-US"/>
        </w:rPr>
      </w:pPr>
      <w:r>
        <w:t xml:space="preserve">Для регистрации нового пользователя необходимо нажать ссылку «Регистрация» в окне авторизации пользователя </w:t>
      </w:r>
    </w:p>
    <w:p w14:paraId="3FE205D9" w14:textId="77777777" w:rsidR="000D4D40" w:rsidRPr="000D4D40" w:rsidRDefault="000D4D40">
      <w:pPr>
        <w:rPr>
          <w:lang w:val="en-US"/>
        </w:rPr>
      </w:pPr>
    </w:p>
    <w:p w14:paraId="5D072794" w14:textId="77777777" w:rsidR="000D4D40" w:rsidRDefault="000D4D40" w:rsidP="000D4D40">
      <w:pPr>
        <w:jc w:val="center"/>
        <w:rPr>
          <w:lang w:val="en-US"/>
        </w:rPr>
      </w:pPr>
      <w:r>
        <w:rPr>
          <w:noProof/>
          <w:lang w:val="en-US"/>
        </w:rPr>
        <w:drawing>
          <wp:inline distT="0" distB="0" distL="0" distR="0" wp14:anchorId="0368B0E9" wp14:editId="62577DEF">
            <wp:extent cx="2326640" cy="2316480"/>
            <wp:effectExtent l="0" t="0" r="1016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640" cy="2316480"/>
                    </a:xfrm>
                    <a:prstGeom prst="rect">
                      <a:avLst/>
                    </a:prstGeom>
                    <a:noFill/>
                    <a:ln>
                      <a:noFill/>
                    </a:ln>
                  </pic:spPr>
                </pic:pic>
              </a:graphicData>
            </a:graphic>
          </wp:inline>
        </w:drawing>
      </w:r>
    </w:p>
    <w:p w14:paraId="7686391F" w14:textId="77777777" w:rsidR="000D4D40" w:rsidRDefault="0019417C" w:rsidP="000D4D40">
      <w:pPr>
        <w:jc w:val="center"/>
        <w:rPr>
          <w:lang w:val="en-US"/>
        </w:rPr>
      </w:pPr>
      <w:r>
        <w:rPr>
          <w:lang w:val="en-US"/>
        </w:rPr>
        <w:t xml:space="preserve">рис.1 </w:t>
      </w:r>
    </w:p>
    <w:p w14:paraId="164A4ABB" w14:textId="77777777" w:rsidR="0019417C" w:rsidRDefault="0019417C" w:rsidP="000D4D40">
      <w:pPr>
        <w:jc w:val="center"/>
        <w:rPr>
          <w:lang w:val="en-US"/>
        </w:rPr>
      </w:pPr>
    </w:p>
    <w:p w14:paraId="3B21B423" w14:textId="77777777" w:rsidR="000D4D40" w:rsidRDefault="000D4D40" w:rsidP="000D4D40">
      <w:pPr>
        <w:ind w:firstLine="708"/>
        <w:jc w:val="both"/>
      </w:pPr>
      <w:r>
        <w:t>В окне регистрации в системе введите свой адрес электронной почты, пароль, подтвердите что Вы ознакомились с условиями публичного договора и политикой конфиденциальности, введите текст с изображения и нажмите кнопку «Регистрация».</w:t>
      </w:r>
    </w:p>
    <w:p w14:paraId="17087224" w14:textId="77777777" w:rsidR="000D4D40" w:rsidRPr="000D4D40" w:rsidRDefault="000D4D40" w:rsidP="000D4D40">
      <w:pPr>
        <w:ind w:firstLine="708"/>
        <w:jc w:val="both"/>
      </w:pPr>
    </w:p>
    <w:p w14:paraId="3A0F973C" w14:textId="77777777" w:rsidR="000D4D40" w:rsidRDefault="000D4D40" w:rsidP="000D4D40">
      <w:pPr>
        <w:jc w:val="center"/>
        <w:rPr>
          <w:lang w:val="en-US"/>
        </w:rPr>
      </w:pPr>
      <w:r>
        <w:rPr>
          <w:noProof/>
          <w:lang w:val="en-US"/>
        </w:rPr>
        <w:drawing>
          <wp:inline distT="0" distB="0" distL="0" distR="0" wp14:anchorId="518728DE" wp14:editId="4937ADD5">
            <wp:extent cx="2504440" cy="3088640"/>
            <wp:effectExtent l="0" t="0" r="10160" b="10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40" cy="3088640"/>
                    </a:xfrm>
                    <a:prstGeom prst="rect">
                      <a:avLst/>
                    </a:prstGeom>
                    <a:noFill/>
                    <a:ln>
                      <a:noFill/>
                    </a:ln>
                  </pic:spPr>
                </pic:pic>
              </a:graphicData>
            </a:graphic>
          </wp:inline>
        </w:drawing>
      </w:r>
    </w:p>
    <w:p w14:paraId="0329AF91" w14:textId="77777777" w:rsidR="0019417C" w:rsidRDefault="0019417C" w:rsidP="000D4D40">
      <w:pPr>
        <w:jc w:val="center"/>
        <w:rPr>
          <w:lang w:val="en-US"/>
        </w:rPr>
      </w:pPr>
      <w:r>
        <w:rPr>
          <w:lang w:val="en-US"/>
        </w:rPr>
        <w:t xml:space="preserve">Рис.3 </w:t>
      </w:r>
    </w:p>
    <w:p w14:paraId="71410E30" w14:textId="77777777" w:rsidR="0019417C" w:rsidRDefault="0019417C" w:rsidP="000D4D40">
      <w:pPr>
        <w:jc w:val="center"/>
        <w:rPr>
          <w:lang w:val="en-US"/>
        </w:rPr>
      </w:pPr>
    </w:p>
    <w:p w14:paraId="67CA3056" w14:textId="77777777" w:rsidR="000D4D40" w:rsidRDefault="000D4D40" w:rsidP="000D4D40">
      <w:pPr>
        <w:ind w:firstLine="708"/>
        <w:rPr>
          <w:lang w:val="en-US"/>
        </w:rPr>
      </w:pPr>
      <w:proofErr w:type="spellStart"/>
      <w:proofErr w:type="gramStart"/>
      <w:r>
        <w:rPr>
          <w:lang w:val="en-US"/>
        </w:rPr>
        <w:t>На</w:t>
      </w:r>
      <w:proofErr w:type="spellEnd"/>
      <w:r>
        <w:rPr>
          <w:lang w:val="en-US"/>
        </w:rPr>
        <w:t xml:space="preserve"> </w:t>
      </w:r>
      <w:proofErr w:type="spellStart"/>
      <w:r>
        <w:rPr>
          <w:lang w:val="en-US"/>
        </w:rPr>
        <w:t>Ваш</w:t>
      </w:r>
      <w:proofErr w:type="spellEnd"/>
      <w:r>
        <w:rPr>
          <w:lang w:val="en-US"/>
        </w:rPr>
        <w:t xml:space="preserve"> </w:t>
      </w:r>
      <w:proofErr w:type="spellStart"/>
      <w:r>
        <w:rPr>
          <w:lang w:val="en-US"/>
        </w:rPr>
        <w:t>адрес</w:t>
      </w:r>
      <w:proofErr w:type="spellEnd"/>
      <w:r>
        <w:rPr>
          <w:lang w:val="en-US"/>
        </w:rPr>
        <w:t xml:space="preserve"> </w:t>
      </w:r>
      <w:proofErr w:type="spellStart"/>
      <w:r>
        <w:rPr>
          <w:lang w:val="en-US"/>
        </w:rPr>
        <w:t>электронной</w:t>
      </w:r>
      <w:proofErr w:type="spellEnd"/>
      <w:r>
        <w:rPr>
          <w:lang w:val="en-US"/>
        </w:rPr>
        <w:t xml:space="preserve"> </w:t>
      </w:r>
      <w:proofErr w:type="spellStart"/>
      <w:r>
        <w:rPr>
          <w:lang w:val="en-US"/>
        </w:rPr>
        <w:t>почты</w:t>
      </w:r>
      <w:proofErr w:type="spellEnd"/>
      <w:r>
        <w:rPr>
          <w:lang w:val="en-US"/>
        </w:rPr>
        <w:t xml:space="preserve"> </w:t>
      </w:r>
      <w:proofErr w:type="spellStart"/>
      <w:r>
        <w:rPr>
          <w:lang w:val="en-US"/>
        </w:rPr>
        <w:t>будет</w:t>
      </w:r>
      <w:proofErr w:type="spellEnd"/>
      <w:r>
        <w:rPr>
          <w:lang w:val="en-US"/>
        </w:rPr>
        <w:t xml:space="preserve"> </w:t>
      </w:r>
      <w:proofErr w:type="spellStart"/>
      <w:r>
        <w:rPr>
          <w:lang w:val="en-US"/>
        </w:rPr>
        <w:t>отправлено</w:t>
      </w:r>
      <w:proofErr w:type="spellEnd"/>
      <w:r>
        <w:rPr>
          <w:lang w:val="en-US"/>
        </w:rPr>
        <w:t xml:space="preserve"> </w:t>
      </w:r>
      <w:proofErr w:type="spellStart"/>
      <w:r>
        <w:rPr>
          <w:lang w:val="en-US"/>
        </w:rPr>
        <w:t>письмо</w:t>
      </w:r>
      <w:proofErr w:type="spellEnd"/>
      <w:r>
        <w:rPr>
          <w:lang w:val="en-US"/>
        </w:rPr>
        <w:t xml:space="preserve"> с </w:t>
      </w:r>
      <w:proofErr w:type="spellStart"/>
      <w:r>
        <w:rPr>
          <w:lang w:val="en-US"/>
        </w:rPr>
        <w:t>инструкцие</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активации</w:t>
      </w:r>
      <w:proofErr w:type="spellEnd"/>
      <w:r>
        <w:rPr>
          <w:lang w:val="en-US"/>
        </w:rPr>
        <w:t xml:space="preserve"> </w:t>
      </w:r>
      <w:proofErr w:type="spellStart"/>
      <w:r>
        <w:rPr>
          <w:lang w:val="en-US"/>
        </w:rPr>
        <w:t>Вашей</w:t>
      </w:r>
      <w:proofErr w:type="spellEnd"/>
      <w:r>
        <w:rPr>
          <w:lang w:val="en-US"/>
        </w:rPr>
        <w:t xml:space="preserve"> </w:t>
      </w:r>
      <w:proofErr w:type="spellStart"/>
      <w:r>
        <w:rPr>
          <w:lang w:val="en-US"/>
        </w:rPr>
        <w:t>учетной</w:t>
      </w:r>
      <w:proofErr w:type="spellEnd"/>
      <w:r>
        <w:rPr>
          <w:lang w:val="en-US"/>
        </w:rPr>
        <w:t xml:space="preserve"> </w:t>
      </w:r>
      <w:proofErr w:type="spellStart"/>
      <w:r>
        <w:rPr>
          <w:lang w:val="en-US"/>
        </w:rPr>
        <w:t>записи</w:t>
      </w:r>
      <w:proofErr w:type="spellEnd"/>
      <w:r>
        <w:rPr>
          <w:lang w:val="en-US"/>
        </w:rPr>
        <w:t>.</w:t>
      </w:r>
      <w:proofErr w:type="gramEnd"/>
      <w:r>
        <w:rPr>
          <w:lang w:val="en-US"/>
        </w:rPr>
        <w:t xml:space="preserve"> </w:t>
      </w:r>
    </w:p>
    <w:p w14:paraId="52AD4F8C" w14:textId="77777777" w:rsidR="000D4D40" w:rsidRDefault="000D4D40" w:rsidP="0019417C">
      <w:pPr>
        <w:pStyle w:val="1"/>
      </w:pPr>
      <w:r>
        <w:rPr>
          <w:lang w:val="en-US"/>
        </w:rPr>
        <w:br w:type="page"/>
      </w:r>
      <w:bookmarkStart w:id="2" w:name="_Toc265922561"/>
      <w:r>
        <w:t>Вход в систему</w:t>
      </w:r>
      <w:bookmarkEnd w:id="2"/>
    </w:p>
    <w:p w14:paraId="5DD194CF" w14:textId="77777777" w:rsidR="000D4D40" w:rsidRPr="0019417C" w:rsidRDefault="000D4D40" w:rsidP="000D4D40">
      <w:pPr>
        <w:jc w:val="center"/>
        <w:rPr>
          <w:lang w:val="en-US"/>
        </w:rPr>
      </w:pPr>
    </w:p>
    <w:p w14:paraId="4C46B911" w14:textId="4FE63324" w:rsidR="000D4D40" w:rsidRPr="008720A2" w:rsidRDefault="000D4D40" w:rsidP="008720A2">
      <w:pPr>
        <w:ind w:firstLine="708"/>
        <w:rPr>
          <w:lang w:val="en-US"/>
        </w:rPr>
      </w:pPr>
      <w:r>
        <w:t xml:space="preserve">Введите в адресной строке браузера адрес сервиса мониторинга Номад </w:t>
      </w:r>
      <w:hyperlink r:id="rId9" w:history="1">
        <w:r w:rsidRPr="005C092E">
          <w:rPr>
            <w:rStyle w:val="a5"/>
            <w:lang w:val="en-US"/>
          </w:rPr>
          <w:t>http://s.nomad-gps.com</w:t>
        </w:r>
      </w:hyperlink>
      <w:r w:rsidR="008720A2">
        <w:rPr>
          <w:lang w:val="en-US"/>
        </w:rPr>
        <w:t xml:space="preserve">(для </w:t>
      </w:r>
      <w:r w:rsidR="008720A2">
        <w:t xml:space="preserve">демонстрационного сервера </w:t>
      </w:r>
      <w:hyperlink r:id="rId10" w:history="1">
        <w:r w:rsidR="008720A2" w:rsidRPr="001560BB">
          <w:rPr>
            <w:rStyle w:val="a5"/>
            <w:lang w:val="en-US"/>
          </w:rPr>
          <w:t>http://demo.nomad-gps.com</w:t>
        </w:r>
      </w:hyperlink>
      <w:r w:rsidR="008720A2">
        <w:rPr>
          <w:lang w:val="en-US"/>
        </w:rPr>
        <w:t>)</w:t>
      </w:r>
    </w:p>
    <w:p w14:paraId="5036A248" w14:textId="77777777" w:rsidR="000D4D40" w:rsidRDefault="000D4D40" w:rsidP="000D4D40">
      <w:pPr>
        <w:jc w:val="center"/>
      </w:pPr>
      <w:r>
        <w:rPr>
          <w:noProof/>
          <w:lang w:val="en-US"/>
        </w:rPr>
        <w:drawing>
          <wp:inline distT="0" distB="0" distL="0" distR="0" wp14:anchorId="78148E68" wp14:editId="47A8174E">
            <wp:extent cx="2326640" cy="2316480"/>
            <wp:effectExtent l="0" t="0" r="1016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640" cy="2316480"/>
                    </a:xfrm>
                    <a:prstGeom prst="rect">
                      <a:avLst/>
                    </a:prstGeom>
                    <a:noFill/>
                    <a:ln>
                      <a:noFill/>
                    </a:ln>
                  </pic:spPr>
                </pic:pic>
              </a:graphicData>
            </a:graphic>
          </wp:inline>
        </w:drawing>
      </w:r>
    </w:p>
    <w:p w14:paraId="5AFC8D94" w14:textId="77777777" w:rsidR="0019417C" w:rsidRDefault="0019417C" w:rsidP="000D4D40">
      <w:pPr>
        <w:jc w:val="center"/>
      </w:pPr>
      <w:r>
        <w:t>Рис. 3</w:t>
      </w:r>
    </w:p>
    <w:p w14:paraId="25D05669" w14:textId="77777777" w:rsidR="000D4D40" w:rsidRDefault="000D4D40" w:rsidP="000D4D40">
      <w:pPr>
        <w:ind w:firstLine="708"/>
      </w:pPr>
      <w:r>
        <w:t xml:space="preserve">Введите в поле «Логин» адрес электронной почты, который Вы указали при </w:t>
      </w:r>
      <w:proofErr w:type="spellStart"/>
      <w:r>
        <w:t>регистрации,в</w:t>
      </w:r>
      <w:proofErr w:type="spellEnd"/>
      <w:r>
        <w:t xml:space="preserve"> поле «пароль» свой пароль  и нажмите кнопку Вход.</w:t>
      </w:r>
    </w:p>
    <w:p w14:paraId="448FC659" w14:textId="77777777" w:rsidR="000D4D40" w:rsidRDefault="000D4D40"/>
    <w:p w14:paraId="5AB913C1" w14:textId="77777777" w:rsidR="000D4D40" w:rsidRDefault="000D4D40" w:rsidP="00C14E75">
      <w:pPr>
        <w:pStyle w:val="1"/>
      </w:pPr>
      <w:bookmarkStart w:id="3" w:name="_Toc265922562"/>
      <w:r>
        <w:t>Личный кабинет</w:t>
      </w:r>
      <w:bookmarkEnd w:id="3"/>
    </w:p>
    <w:p w14:paraId="0937C1A3" w14:textId="77777777" w:rsidR="000D4D40" w:rsidRDefault="0019417C" w:rsidP="0035354E">
      <w:pPr>
        <w:ind w:firstLine="708"/>
        <w:jc w:val="both"/>
      </w:pPr>
      <w:r>
        <w:t xml:space="preserve">Личный кабинет предназначен для регистрации объектов мониторинга, редактирования личной информации и оплаты за использование сервиса мониторинга мобильных объектов. </w:t>
      </w:r>
    </w:p>
    <w:p w14:paraId="3B0C3A9F" w14:textId="51FB5C41" w:rsidR="0019417C" w:rsidRPr="0019417C" w:rsidRDefault="0019417C" w:rsidP="0035354E">
      <w:pPr>
        <w:ind w:firstLine="708"/>
        <w:jc w:val="both"/>
      </w:pPr>
      <w:r>
        <w:t>Для перехода в личный кабинет после входа в систему нажмите кнопку «Личный кабинет».</w:t>
      </w:r>
      <w:r w:rsidR="0035354E">
        <w:t xml:space="preserve"> Для возвращения в основное окно системы нажмите кнопку «Наблюдение»</w:t>
      </w:r>
    </w:p>
    <w:p w14:paraId="5F31A646" w14:textId="77777777" w:rsidR="000D4D40" w:rsidRDefault="000D4D40" w:rsidP="0019417C">
      <w:pPr>
        <w:pStyle w:val="1"/>
      </w:pPr>
      <w:bookmarkStart w:id="4" w:name="_Toc265922563"/>
      <w:r>
        <w:t>Регистрация своих объектов</w:t>
      </w:r>
      <w:r w:rsidR="0019417C">
        <w:t>.</w:t>
      </w:r>
      <w:bookmarkEnd w:id="4"/>
    </w:p>
    <w:p w14:paraId="0EC4B455" w14:textId="33B0463F" w:rsidR="0019417C" w:rsidRDefault="0019417C" w:rsidP="0019417C">
      <w:pPr>
        <w:ind w:firstLine="708"/>
      </w:pPr>
      <w:r>
        <w:t>Нажмите на кнопку «Мои объекты» в личном кабинете. Откроется страница для регистрации объектов мониторинга (рис.4). Интерфейс страницы разбит на 2 области – список групп и список объектов в</w:t>
      </w:r>
      <w:r w:rsidR="00D76A60">
        <w:t>ыбранной группы</w:t>
      </w:r>
      <w:r>
        <w:t>. Группы необходимы если у Вас много объектов и их необходимо для удобства условно разделить.</w:t>
      </w:r>
    </w:p>
    <w:p w14:paraId="2B46DFBF" w14:textId="77777777" w:rsidR="0019417C" w:rsidRDefault="0019417C" w:rsidP="0019417C">
      <w:pPr>
        <w:ind w:firstLine="708"/>
      </w:pPr>
      <w:r>
        <w:t>После регистрации создается одна группа с именем пользователя.</w:t>
      </w:r>
    </w:p>
    <w:p w14:paraId="59026512" w14:textId="77777777" w:rsidR="0019417C" w:rsidRDefault="0019417C" w:rsidP="0019417C">
      <w:pPr>
        <w:ind w:firstLine="708"/>
      </w:pPr>
    </w:p>
    <w:p w14:paraId="4BEC56B4" w14:textId="77777777" w:rsidR="0019417C" w:rsidRDefault="0019417C">
      <w:r>
        <w:rPr>
          <w:noProof/>
          <w:lang w:val="en-US"/>
        </w:rPr>
        <w:drawing>
          <wp:inline distT="0" distB="0" distL="0" distR="0" wp14:anchorId="1692D7FE" wp14:editId="1A74D7C9">
            <wp:extent cx="5936615" cy="2128016"/>
            <wp:effectExtent l="0" t="0" r="6985" b="571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2128016"/>
                    </a:xfrm>
                    <a:prstGeom prst="rect">
                      <a:avLst/>
                    </a:prstGeom>
                    <a:noFill/>
                    <a:ln>
                      <a:noFill/>
                    </a:ln>
                  </pic:spPr>
                </pic:pic>
              </a:graphicData>
            </a:graphic>
          </wp:inline>
        </w:drawing>
      </w:r>
    </w:p>
    <w:p w14:paraId="44C71833" w14:textId="77777777" w:rsidR="0019417C" w:rsidRDefault="0019417C" w:rsidP="0019417C">
      <w:pPr>
        <w:jc w:val="center"/>
      </w:pPr>
      <w:r>
        <w:t>Рис.4.</w:t>
      </w:r>
    </w:p>
    <w:p w14:paraId="5F731B07" w14:textId="320CB15C" w:rsidR="0019417C" w:rsidRDefault="0019417C" w:rsidP="007C396E">
      <w:pPr>
        <w:ind w:firstLine="708"/>
      </w:pPr>
      <w:r>
        <w:t>Выберите группу объектов</w:t>
      </w:r>
      <w:r w:rsidR="007C396E">
        <w:t xml:space="preserve">. Затем нажмите </w:t>
      </w:r>
      <w:r w:rsidR="00D76A60">
        <w:t>в области «Список объектов выбранной группы» Кнопку «Добавить» и в окне «Добавление/Редактирование объекта» заполните необходимые поля(рис 5).</w:t>
      </w:r>
    </w:p>
    <w:p w14:paraId="01BFADB9" w14:textId="77777777" w:rsidR="00D76A60" w:rsidRDefault="00D76A60" w:rsidP="00D76A60">
      <w:pPr>
        <w:jc w:val="center"/>
      </w:pPr>
    </w:p>
    <w:p w14:paraId="2398542B" w14:textId="24CB6A8E" w:rsidR="00D76A60" w:rsidRDefault="00D76A60" w:rsidP="00D76A60">
      <w:pPr>
        <w:jc w:val="center"/>
      </w:pPr>
      <w:r>
        <w:rPr>
          <w:noProof/>
          <w:lang w:val="en-US"/>
        </w:rPr>
        <w:drawing>
          <wp:inline distT="0" distB="0" distL="0" distR="0" wp14:anchorId="47156E05" wp14:editId="328DB759">
            <wp:extent cx="3225800" cy="2407920"/>
            <wp:effectExtent l="0" t="0" r="0" b="508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00" cy="2407920"/>
                    </a:xfrm>
                    <a:prstGeom prst="rect">
                      <a:avLst/>
                    </a:prstGeom>
                    <a:noFill/>
                    <a:ln>
                      <a:noFill/>
                    </a:ln>
                  </pic:spPr>
                </pic:pic>
              </a:graphicData>
            </a:graphic>
          </wp:inline>
        </w:drawing>
      </w:r>
    </w:p>
    <w:p w14:paraId="5DE0CC9C" w14:textId="6DDF7EB4" w:rsidR="0019417C" w:rsidRDefault="00D76A60" w:rsidP="00D76A60">
      <w:pPr>
        <w:jc w:val="center"/>
      </w:pPr>
      <w:r>
        <w:t>Рис.5</w:t>
      </w:r>
    </w:p>
    <w:p w14:paraId="4CD1D78C" w14:textId="7F1C0C56" w:rsidR="00D76A60" w:rsidRDefault="00D76A60" w:rsidP="006C3228">
      <w:pPr>
        <w:ind w:firstLine="708"/>
      </w:pPr>
      <w:r>
        <w:t xml:space="preserve">Во </w:t>
      </w:r>
      <w:proofErr w:type="spellStart"/>
      <w:r>
        <w:t>владке</w:t>
      </w:r>
      <w:proofErr w:type="spellEnd"/>
      <w:r>
        <w:t xml:space="preserve"> «Основные» расположены обязательные для заполнения поля.</w:t>
      </w:r>
    </w:p>
    <w:p w14:paraId="14165A2F" w14:textId="03B4E3A7" w:rsidR="000D4D40" w:rsidRDefault="00D76A60">
      <w:r w:rsidRPr="00D76A60">
        <w:rPr>
          <w:b/>
        </w:rPr>
        <w:t>Наименование объекта</w:t>
      </w:r>
      <w:r>
        <w:t xml:space="preserve"> – текст который будет отображаться в списке объектов и в качестве подписи на карте.</w:t>
      </w:r>
    </w:p>
    <w:p w14:paraId="2BE823DF" w14:textId="23BCCE00" w:rsidR="00D76A60" w:rsidRDefault="00D76A60">
      <w:r w:rsidRPr="00D76A60">
        <w:rPr>
          <w:b/>
          <w:lang w:val="en-US"/>
        </w:rPr>
        <w:t xml:space="preserve">IMEI </w:t>
      </w:r>
      <w:r w:rsidRPr="00D76A60">
        <w:rPr>
          <w:b/>
        </w:rPr>
        <w:t>устройства</w:t>
      </w:r>
      <w:r>
        <w:t xml:space="preserve"> – уникальный идентификатор </w:t>
      </w:r>
      <w:proofErr w:type="spellStart"/>
      <w:r>
        <w:t>трекера</w:t>
      </w:r>
      <w:proofErr w:type="spellEnd"/>
      <w:r>
        <w:t xml:space="preserve">. Обычно написан на упаковке или на корпусе </w:t>
      </w:r>
      <w:proofErr w:type="spellStart"/>
      <w:r>
        <w:t>трекера</w:t>
      </w:r>
      <w:proofErr w:type="spellEnd"/>
      <w:r>
        <w:t>.</w:t>
      </w:r>
    </w:p>
    <w:p w14:paraId="5A344EB8" w14:textId="7D2181D8" w:rsidR="00D76A60" w:rsidRDefault="00D76A60">
      <w:r w:rsidRPr="00D76A60">
        <w:rPr>
          <w:b/>
        </w:rPr>
        <w:t xml:space="preserve">Номер </w:t>
      </w:r>
      <w:r w:rsidRPr="00D76A60">
        <w:rPr>
          <w:b/>
          <w:lang w:val="en-US"/>
        </w:rPr>
        <w:t>SIM</w:t>
      </w:r>
      <w:r w:rsidRPr="00D76A60">
        <w:rPr>
          <w:b/>
        </w:rPr>
        <w:t xml:space="preserve"> карты</w:t>
      </w:r>
      <w:r>
        <w:t xml:space="preserve"> – номер карты </w:t>
      </w:r>
      <w:r>
        <w:rPr>
          <w:lang w:val="en-US"/>
        </w:rPr>
        <w:t xml:space="preserve">GSM </w:t>
      </w:r>
      <w:r>
        <w:t xml:space="preserve">оператора, установленной в </w:t>
      </w:r>
      <w:proofErr w:type="spellStart"/>
      <w:r>
        <w:t>трекере</w:t>
      </w:r>
      <w:proofErr w:type="spellEnd"/>
    </w:p>
    <w:p w14:paraId="7BB22AD1" w14:textId="11CAEA45" w:rsidR="00D76A60" w:rsidRPr="00D76A60" w:rsidRDefault="00D76A60">
      <w:r w:rsidRPr="00D76A60">
        <w:rPr>
          <w:b/>
        </w:rPr>
        <w:t>Объект активный</w:t>
      </w:r>
      <w:r>
        <w:t xml:space="preserve"> – признак активации объекта. После выбора система принимает данные от </w:t>
      </w:r>
      <w:proofErr w:type="spellStart"/>
      <w:r>
        <w:t>трекера</w:t>
      </w:r>
      <w:proofErr w:type="spellEnd"/>
      <w:r>
        <w:t xml:space="preserve"> иначе игнорирует.</w:t>
      </w:r>
    </w:p>
    <w:p w14:paraId="2BFCD48A" w14:textId="77777777" w:rsidR="00D76A60" w:rsidRDefault="00D76A60"/>
    <w:p w14:paraId="308A207A" w14:textId="41DF7F0C" w:rsidR="00D76A60" w:rsidRDefault="00D76A60" w:rsidP="006C3228">
      <w:pPr>
        <w:ind w:firstLine="708"/>
      </w:pPr>
      <w:r>
        <w:t>Вкладка «Автомобиль» предназначена для описания характеристик автомобиля.</w:t>
      </w:r>
    </w:p>
    <w:p w14:paraId="07134814" w14:textId="77777777" w:rsidR="00D76A60" w:rsidRDefault="00D76A60"/>
    <w:p w14:paraId="3619D2A4" w14:textId="74CB7E8D" w:rsidR="00184769" w:rsidRDefault="00184769" w:rsidP="00184769">
      <w:pPr>
        <w:jc w:val="center"/>
      </w:pPr>
      <w:r>
        <w:rPr>
          <w:noProof/>
          <w:lang w:val="en-US"/>
        </w:rPr>
        <w:drawing>
          <wp:inline distT="0" distB="0" distL="0" distR="0" wp14:anchorId="62767B25" wp14:editId="6E2B944D">
            <wp:extent cx="3251200" cy="237236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200" cy="2372360"/>
                    </a:xfrm>
                    <a:prstGeom prst="rect">
                      <a:avLst/>
                    </a:prstGeom>
                    <a:noFill/>
                    <a:ln>
                      <a:noFill/>
                    </a:ln>
                  </pic:spPr>
                </pic:pic>
              </a:graphicData>
            </a:graphic>
          </wp:inline>
        </w:drawing>
      </w:r>
    </w:p>
    <w:p w14:paraId="18E54317" w14:textId="2E4B793C" w:rsidR="00184769" w:rsidRDefault="00184769" w:rsidP="00184769">
      <w:pPr>
        <w:jc w:val="center"/>
      </w:pPr>
      <w:r>
        <w:t>рис. 6</w:t>
      </w:r>
    </w:p>
    <w:p w14:paraId="2076CF43" w14:textId="77777777" w:rsidR="00184769" w:rsidRDefault="00184769"/>
    <w:p w14:paraId="239C676F" w14:textId="77777777" w:rsidR="00184769" w:rsidRDefault="00184769" w:rsidP="006C3228">
      <w:pPr>
        <w:ind w:firstLine="708"/>
      </w:pPr>
      <w:r>
        <w:t>Во вкладка «Оформление» (рис 7)  выбираются:</w:t>
      </w:r>
    </w:p>
    <w:p w14:paraId="222B4144" w14:textId="560F5E37" w:rsidR="00184769" w:rsidRDefault="00184769">
      <w:r w:rsidRPr="00184769">
        <w:rPr>
          <w:b/>
        </w:rPr>
        <w:t xml:space="preserve">Маркер </w:t>
      </w:r>
      <w:r>
        <w:t>– изображение, которое будет отображаться в карте на месте объекта</w:t>
      </w:r>
    </w:p>
    <w:p w14:paraId="1BF2F616" w14:textId="3CD7F5F9" w:rsidR="00184769" w:rsidRDefault="00184769">
      <w:r w:rsidRPr="00184769">
        <w:rPr>
          <w:b/>
        </w:rPr>
        <w:t>Цвет трека</w:t>
      </w:r>
      <w:r>
        <w:t xml:space="preserve"> – цвет маршрута движения (используется в отдельном клиентском приложении)</w:t>
      </w:r>
    </w:p>
    <w:p w14:paraId="786D0A06" w14:textId="5BB0664F" w:rsidR="00184769" w:rsidRDefault="00184769">
      <w:r w:rsidRPr="00184769">
        <w:rPr>
          <w:b/>
        </w:rPr>
        <w:t>Скоростной режим</w:t>
      </w:r>
      <w:r>
        <w:t xml:space="preserve"> – возможность отображения трека разным цветом для различной скорости движения (используется в отдельном клиентском приложении)</w:t>
      </w:r>
    </w:p>
    <w:p w14:paraId="4DBCDAF0" w14:textId="77777777" w:rsidR="00184769" w:rsidRDefault="00184769"/>
    <w:p w14:paraId="6127FBD5" w14:textId="63944974" w:rsidR="00184769" w:rsidRDefault="00184769" w:rsidP="00184769">
      <w:pPr>
        <w:jc w:val="center"/>
      </w:pPr>
      <w:r>
        <w:rPr>
          <w:noProof/>
          <w:lang w:val="en-US"/>
        </w:rPr>
        <w:drawing>
          <wp:inline distT="0" distB="0" distL="0" distR="0" wp14:anchorId="1479AF46" wp14:editId="60BC69C7">
            <wp:extent cx="3276600" cy="2407920"/>
            <wp:effectExtent l="0" t="0" r="0" b="508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407920"/>
                    </a:xfrm>
                    <a:prstGeom prst="rect">
                      <a:avLst/>
                    </a:prstGeom>
                    <a:noFill/>
                    <a:ln>
                      <a:noFill/>
                    </a:ln>
                  </pic:spPr>
                </pic:pic>
              </a:graphicData>
            </a:graphic>
          </wp:inline>
        </w:drawing>
      </w:r>
    </w:p>
    <w:p w14:paraId="3732E48A" w14:textId="6AC905C7" w:rsidR="00184769" w:rsidRDefault="00184769" w:rsidP="00184769">
      <w:pPr>
        <w:jc w:val="center"/>
      </w:pPr>
      <w:r>
        <w:t>Рис 7</w:t>
      </w:r>
    </w:p>
    <w:p w14:paraId="703727CF" w14:textId="77777777" w:rsidR="006C3228" w:rsidRDefault="006C3228" w:rsidP="00184769">
      <w:pPr>
        <w:jc w:val="center"/>
      </w:pPr>
    </w:p>
    <w:p w14:paraId="2ABC2122" w14:textId="3F60B2CE" w:rsidR="006C3228" w:rsidRDefault="005A2AAB" w:rsidP="006C3228">
      <w:pPr>
        <w:ind w:firstLine="708"/>
        <w:jc w:val="both"/>
      </w:pPr>
      <w:r>
        <w:t>Вкладка «Нормативы»</w:t>
      </w:r>
      <w:r w:rsidR="006C3228">
        <w:t xml:space="preserve"> (рис8)  предназначена для контроля автомобиля с использованием нормативных данных:</w:t>
      </w:r>
    </w:p>
    <w:p w14:paraId="74BBFC3F" w14:textId="6933DFD6" w:rsidR="00184769" w:rsidRDefault="006C3228" w:rsidP="006C3228">
      <w:pPr>
        <w:jc w:val="both"/>
      </w:pPr>
      <w:r w:rsidRPr="006C3228">
        <w:rPr>
          <w:b/>
        </w:rPr>
        <w:t>По</w:t>
      </w:r>
      <w:r>
        <w:rPr>
          <w:b/>
        </w:rPr>
        <w:t>л</w:t>
      </w:r>
      <w:r w:rsidRPr="006C3228">
        <w:rPr>
          <w:b/>
        </w:rPr>
        <w:t xml:space="preserve">я по топливу </w:t>
      </w:r>
      <w:r>
        <w:t>– поля расход топлива и границ зимнего и летнего периода.</w:t>
      </w:r>
    </w:p>
    <w:p w14:paraId="736D4AE6" w14:textId="69A8EFCC" w:rsidR="006C3228" w:rsidRDefault="006C3228" w:rsidP="006C3228">
      <w:pPr>
        <w:jc w:val="both"/>
      </w:pPr>
      <w:r w:rsidRPr="006C3228">
        <w:rPr>
          <w:b/>
        </w:rPr>
        <w:t>Слив и Заправка</w:t>
      </w:r>
      <w:r>
        <w:t xml:space="preserve"> – скорость изменения уровня топлива в баке, при которой изменение будет засчитано как слив или заправка. Используется в случае установки датчика уровня топлива.</w:t>
      </w:r>
    </w:p>
    <w:p w14:paraId="7BB8552F" w14:textId="27BC3B12" w:rsidR="006C3228" w:rsidRPr="006C3228" w:rsidRDefault="006C3228" w:rsidP="006C3228">
      <w:pPr>
        <w:jc w:val="both"/>
        <w:rPr>
          <w:lang w:val="en-US"/>
        </w:rPr>
      </w:pPr>
      <w:r w:rsidRPr="006C3228">
        <w:rPr>
          <w:b/>
        </w:rPr>
        <w:t>Коэффициент пробега</w:t>
      </w:r>
      <w:r>
        <w:t xml:space="preserve"> – поправочный коэффициент для того, чтобы реальные данные по </w:t>
      </w:r>
      <w:r>
        <w:rPr>
          <w:lang w:val="en-US"/>
        </w:rPr>
        <w:t xml:space="preserve">GPS </w:t>
      </w:r>
      <w:r>
        <w:t xml:space="preserve">корректировались для совпадения с показаниями одометра автомобиля. Точность определения пробега по  одометру автомобиля обычно ниже точности определения пробега по </w:t>
      </w:r>
      <w:r>
        <w:rPr>
          <w:lang w:val="en-US"/>
        </w:rPr>
        <w:t>GPS</w:t>
      </w:r>
    </w:p>
    <w:p w14:paraId="693E7C31" w14:textId="77777777" w:rsidR="005A2AAB" w:rsidRDefault="005A2AAB"/>
    <w:p w14:paraId="1D2F5ED6" w14:textId="6D2FA45C" w:rsidR="005A2AAB" w:rsidRDefault="005A2AAB" w:rsidP="006C3228">
      <w:pPr>
        <w:jc w:val="center"/>
      </w:pPr>
      <w:r>
        <w:rPr>
          <w:noProof/>
          <w:lang w:val="en-US"/>
        </w:rPr>
        <w:drawing>
          <wp:inline distT="0" distB="0" distL="0" distR="0" wp14:anchorId="037C59A2" wp14:editId="5A12B9BE">
            <wp:extent cx="3246120" cy="2382520"/>
            <wp:effectExtent l="0" t="0" r="5080" b="508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120" cy="2382520"/>
                    </a:xfrm>
                    <a:prstGeom prst="rect">
                      <a:avLst/>
                    </a:prstGeom>
                    <a:noFill/>
                    <a:ln>
                      <a:noFill/>
                    </a:ln>
                  </pic:spPr>
                </pic:pic>
              </a:graphicData>
            </a:graphic>
          </wp:inline>
        </w:drawing>
      </w:r>
    </w:p>
    <w:p w14:paraId="22AB3367" w14:textId="061F0CB5" w:rsidR="005A2AAB" w:rsidRDefault="006C3228" w:rsidP="006C3228">
      <w:pPr>
        <w:jc w:val="center"/>
      </w:pPr>
      <w:r>
        <w:t>Рис 8</w:t>
      </w:r>
    </w:p>
    <w:p w14:paraId="54081079" w14:textId="77777777" w:rsidR="00CF7499" w:rsidRDefault="00CF7499" w:rsidP="00CF7499">
      <w:pPr>
        <w:ind w:firstLine="708"/>
        <w:jc w:val="both"/>
      </w:pPr>
    </w:p>
    <w:p w14:paraId="0EFF28E9" w14:textId="651B4DC1" w:rsidR="006C3228" w:rsidRDefault="006C3228" w:rsidP="00CF7499">
      <w:pPr>
        <w:ind w:firstLine="708"/>
        <w:jc w:val="both"/>
      </w:pPr>
      <w:r>
        <w:t xml:space="preserve">Вкладка «Датчики» </w:t>
      </w:r>
      <w:r w:rsidR="00CF7499">
        <w:t xml:space="preserve">(рис9) </w:t>
      </w:r>
      <w:r>
        <w:t>предназначена для описания датчиков установленных на контролируемом объекте</w:t>
      </w:r>
      <w:r w:rsidR="00CF7499">
        <w:t xml:space="preserve"> (описание кодов датчиков необходимо брать из документации производителя  </w:t>
      </w:r>
      <w:proofErr w:type="spellStart"/>
      <w:r w:rsidR="00CF7499">
        <w:t>трекера</w:t>
      </w:r>
      <w:proofErr w:type="spellEnd"/>
      <w:r w:rsidR="00CF7499">
        <w:t>)</w:t>
      </w:r>
    </w:p>
    <w:p w14:paraId="6DD13E18" w14:textId="77777777" w:rsidR="006C3228" w:rsidRDefault="006C3228"/>
    <w:p w14:paraId="6382C16C" w14:textId="1E187246" w:rsidR="00CF7499" w:rsidRDefault="00CF7499" w:rsidP="00CF7499">
      <w:pPr>
        <w:jc w:val="center"/>
      </w:pPr>
      <w:r>
        <w:rPr>
          <w:noProof/>
          <w:lang w:val="en-US"/>
        </w:rPr>
        <w:drawing>
          <wp:inline distT="0" distB="0" distL="0" distR="0" wp14:anchorId="0C222328" wp14:editId="37BA805C">
            <wp:extent cx="3235960" cy="236728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5960" cy="2367280"/>
                    </a:xfrm>
                    <a:prstGeom prst="rect">
                      <a:avLst/>
                    </a:prstGeom>
                    <a:noFill/>
                    <a:ln>
                      <a:noFill/>
                    </a:ln>
                  </pic:spPr>
                </pic:pic>
              </a:graphicData>
            </a:graphic>
          </wp:inline>
        </w:drawing>
      </w:r>
    </w:p>
    <w:p w14:paraId="08DB0EF6" w14:textId="745E9B1B" w:rsidR="00CF7499" w:rsidRDefault="00CF7499" w:rsidP="00CF7499">
      <w:pPr>
        <w:jc w:val="center"/>
      </w:pPr>
      <w:r>
        <w:t>рис 9</w:t>
      </w:r>
    </w:p>
    <w:p w14:paraId="6C715CF5" w14:textId="77777777" w:rsidR="00CF7499" w:rsidRDefault="00CF7499"/>
    <w:p w14:paraId="6F00C9B0" w14:textId="5C47612F" w:rsidR="00CF7499" w:rsidRPr="00CF7499" w:rsidRDefault="00CF7499" w:rsidP="00CF7499">
      <w:pPr>
        <w:pStyle w:val="1"/>
      </w:pPr>
      <w:bookmarkStart w:id="5" w:name="_Toc265922564"/>
      <w:r>
        <w:t>Редактирование личных данных и пароля</w:t>
      </w:r>
      <w:bookmarkEnd w:id="5"/>
    </w:p>
    <w:p w14:paraId="047D5E00" w14:textId="7457949D" w:rsidR="00CF7499" w:rsidRDefault="00CF7499" w:rsidP="00CF7499">
      <w:pPr>
        <w:ind w:firstLine="708"/>
        <w:jc w:val="both"/>
      </w:pPr>
      <w:r>
        <w:t>В личном кабинете нажмите кнопку «Личная инф-</w:t>
      </w:r>
      <w:proofErr w:type="spellStart"/>
      <w:r>
        <w:t>ция</w:t>
      </w:r>
      <w:proofErr w:type="spellEnd"/>
      <w:r>
        <w:t>» (рис 10). После изменения необходимых данных нажмите кнопку «сохранить». Значение поля «Логин» остается неизменным на протяжении всего времени использования сервиса Номад.</w:t>
      </w:r>
    </w:p>
    <w:p w14:paraId="353737DE" w14:textId="77777777" w:rsidR="00CF7499" w:rsidRDefault="00CF7499"/>
    <w:p w14:paraId="430DF50D" w14:textId="04279665" w:rsidR="00CF7499" w:rsidRDefault="00CF7499" w:rsidP="00CF7499">
      <w:pPr>
        <w:jc w:val="center"/>
      </w:pPr>
      <w:r>
        <w:rPr>
          <w:noProof/>
          <w:lang w:val="en-US"/>
        </w:rPr>
        <w:drawing>
          <wp:inline distT="0" distB="0" distL="0" distR="0" wp14:anchorId="5DCD5D7F" wp14:editId="0DB50398">
            <wp:extent cx="2788920" cy="1899920"/>
            <wp:effectExtent l="0" t="0" r="5080" b="508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0" cy="1899920"/>
                    </a:xfrm>
                    <a:prstGeom prst="rect">
                      <a:avLst/>
                    </a:prstGeom>
                    <a:noFill/>
                    <a:ln>
                      <a:noFill/>
                    </a:ln>
                  </pic:spPr>
                </pic:pic>
              </a:graphicData>
            </a:graphic>
          </wp:inline>
        </w:drawing>
      </w:r>
    </w:p>
    <w:p w14:paraId="29D82E7C" w14:textId="657C172C" w:rsidR="00CF7499" w:rsidRDefault="00CF7499" w:rsidP="00CF7499">
      <w:pPr>
        <w:jc w:val="center"/>
      </w:pPr>
      <w:r>
        <w:t>рис 10</w:t>
      </w:r>
    </w:p>
    <w:p w14:paraId="5EED464A" w14:textId="77777777" w:rsidR="00CF7499" w:rsidRDefault="00CF7499"/>
    <w:p w14:paraId="388E8AED" w14:textId="77777777" w:rsidR="000D4D40" w:rsidRDefault="000D4D40" w:rsidP="00782548">
      <w:pPr>
        <w:pStyle w:val="1"/>
      </w:pPr>
      <w:bookmarkStart w:id="6" w:name="_Toc265922565"/>
      <w:r>
        <w:t>Отслеживание объектов</w:t>
      </w:r>
      <w:bookmarkEnd w:id="6"/>
    </w:p>
    <w:p w14:paraId="202C30CC" w14:textId="473B5F25" w:rsidR="00782548" w:rsidRDefault="00782548" w:rsidP="00782548">
      <w:pPr>
        <w:ind w:firstLine="708"/>
      </w:pPr>
      <w:r>
        <w:t>После входа в систему</w:t>
      </w:r>
      <w:r>
        <w:rPr>
          <w:lang w:val="en-US"/>
        </w:rPr>
        <w:t xml:space="preserve"> </w:t>
      </w:r>
      <w:r>
        <w:t xml:space="preserve">пользователю отображается основное окно для контроля объектов, состоящее из 3 областей(рис 11) </w:t>
      </w:r>
    </w:p>
    <w:p w14:paraId="4F74755F" w14:textId="5E3EE34F" w:rsidR="000D4D40" w:rsidRDefault="00782548" w:rsidP="00782548">
      <w:pPr>
        <w:pStyle w:val="a6"/>
        <w:numPr>
          <w:ilvl w:val="0"/>
          <w:numId w:val="2"/>
        </w:numPr>
      </w:pPr>
      <w:r>
        <w:t>Список групп и объектов</w:t>
      </w:r>
    </w:p>
    <w:p w14:paraId="19C4DB73" w14:textId="55E7FA41" w:rsidR="00782548" w:rsidRDefault="00782548" w:rsidP="00782548">
      <w:pPr>
        <w:pStyle w:val="a6"/>
        <w:numPr>
          <w:ilvl w:val="0"/>
          <w:numId w:val="2"/>
        </w:numPr>
      </w:pPr>
      <w:r>
        <w:t>Карта</w:t>
      </w:r>
    </w:p>
    <w:p w14:paraId="366B855C" w14:textId="3F7875AA" w:rsidR="00782548" w:rsidRDefault="00782548" w:rsidP="00782548">
      <w:pPr>
        <w:pStyle w:val="a6"/>
        <w:numPr>
          <w:ilvl w:val="0"/>
          <w:numId w:val="2"/>
        </w:numPr>
      </w:pPr>
      <w:r>
        <w:t xml:space="preserve">Кнопки переключения режимов (Наблюдение, Архив, Отчеты, Личный кабинет и </w:t>
      </w:r>
      <w:proofErr w:type="spellStart"/>
      <w:r>
        <w:t>др</w:t>
      </w:r>
      <w:proofErr w:type="spellEnd"/>
      <w:r>
        <w:t>)</w:t>
      </w:r>
    </w:p>
    <w:p w14:paraId="2A39476D" w14:textId="77777777" w:rsidR="00BD5056" w:rsidRDefault="00BD5056" w:rsidP="00BD5056"/>
    <w:p w14:paraId="37FC20F3" w14:textId="57F0E5CA" w:rsidR="00BD5056" w:rsidRPr="00782548" w:rsidRDefault="00BD5056" w:rsidP="00BD5056">
      <w:r>
        <w:t xml:space="preserve">В списке объектов можно отключать/включать отображение объектов на карте. </w:t>
      </w:r>
    </w:p>
    <w:p w14:paraId="7F07DFE3" w14:textId="34DD92E9" w:rsidR="00782548" w:rsidRDefault="00782548" w:rsidP="00BD5056">
      <w:pPr>
        <w:jc w:val="center"/>
      </w:pPr>
      <w:r>
        <w:rPr>
          <w:noProof/>
          <w:lang w:val="en-US"/>
        </w:rPr>
        <w:drawing>
          <wp:inline distT="0" distB="0" distL="0" distR="0" wp14:anchorId="3B69048D" wp14:editId="5ADE615E">
            <wp:extent cx="4272280" cy="262636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2280" cy="2626360"/>
                    </a:xfrm>
                    <a:prstGeom prst="rect">
                      <a:avLst/>
                    </a:prstGeom>
                    <a:noFill/>
                    <a:ln>
                      <a:noFill/>
                    </a:ln>
                  </pic:spPr>
                </pic:pic>
              </a:graphicData>
            </a:graphic>
          </wp:inline>
        </w:drawing>
      </w:r>
    </w:p>
    <w:p w14:paraId="204A2B0B" w14:textId="5861FAF1" w:rsidR="00782548" w:rsidRDefault="00782548" w:rsidP="00BD5056">
      <w:pPr>
        <w:jc w:val="center"/>
      </w:pPr>
      <w:r>
        <w:t>Рис 11</w:t>
      </w:r>
    </w:p>
    <w:p w14:paraId="4FAC52EB" w14:textId="77777777" w:rsidR="00BD5056" w:rsidRDefault="00BD5056"/>
    <w:p w14:paraId="20F5E7BA" w14:textId="32284D7B" w:rsidR="00BD5056" w:rsidRDefault="00BD5056" w:rsidP="00BD5056">
      <w:pPr>
        <w:ind w:firstLine="708"/>
      </w:pPr>
      <w:r>
        <w:t>Двойной клик на объект в списке или одинарный клик на маркер объекта на карте открывает окно с описанием объекта и информацией по установленным датчикам (рис 12).</w:t>
      </w:r>
    </w:p>
    <w:p w14:paraId="7E70EE1F" w14:textId="77777777" w:rsidR="00BD5056" w:rsidRDefault="00BD5056"/>
    <w:p w14:paraId="348A7FEF" w14:textId="5C505FCC" w:rsidR="00BD5056" w:rsidRDefault="00BD5056" w:rsidP="00BD5056">
      <w:pPr>
        <w:jc w:val="center"/>
      </w:pPr>
      <w:r>
        <w:rPr>
          <w:noProof/>
          <w:lang w:val="en-US"/>
        </w:rPr>
        <w:drawing>
          <wp:inline distT="0" distB="0" distL="0" distR="0" wp14:anchorId="62EE26A1" wp14:editId="641FC729">
            <wp:extent cx="3714750" cy="2584450"/>
            <wp:effectExtent l="0" t="0" r="0" b="635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2584450"/>
                    </a:xfrm>
                    <a:prstGeom prst="rect">
                      <a:avLst/>
                    </a:prstGeom>
                    <a:noFill/>
                    <a:ln>
                      <a:noFill/>
                    </a:ln>
                  </pic:spPr>
                </pic:pic>
              </a:graphicData>
            </a:graphic>
          </wp:inline>
        </w:drawing>
      </w:r>
    </w:p>
    <w:p w14:paraId="6A870584" w14:textId="23A14F6E" w:rsidR="00BD5056" w:rsidRDefault="00BD5056" w:rsidP="00BD5056">
      <w:pPr>
        <w:jc w:val="center"/>
      </w:pPr>
      <w:r>
        <w:t>Рис 12</w:t>
      </w:r>
    </w:p>
    <w:p w14:paraId="5D5D335F" w14:textId="71FC240F" w:rsidR="00BD5056" w:rsidRDefault="00BD5056"/>
    <w:p w14:paraId="41C79E18" w14:textId="77777777" w:rsidR="000D4D40" w:rsidRDefault="000D4D40" w:rsidP="006D49CC">
      <w:pPr>
        <w:pStyle w:val="1"/>
      </w:pPr>
      <w:bookmarkStart w:id="7" w:name="_Toc265922566"/>
      <w:r>
        <w:t>Просмотр архива</w:t>
      </w:r>
      <w:bookmarkEnd w:id="7"/>
    </w:p>
    <w:p w14:paraId="608F595F" w14:textId="6274B9E4" w:rsidR="006D49CC" w:rsidRDefault="006D49CC" w:rsidP="006D49CC">
      <w:pPr>
        <w:ind w:firstLine="708"/>
      </w:pPr>
      <w:r>
        <w:t xml:space="preserve">Для  просмотра информации по контролируемым объектам за предыдущие периоды нажмите кнопку «Архив». Выберите необходимый период и объект в окне фильтра (рис 13) и нажмите «Показать». </w:t>
      </w:r>
    </w:p>
    <w:p w14:paraId="0AF8CDA8" w14:textId="77777777" w:rsidR="006D49CC" w:rsidRDefault="006D49CC" w:rsidP="006D49CC">
      <w:pPr>
        <w:ind w:firstLine="708"/>
      </w:pPr>
    </w:p>
    <w:p w14:paraId="36C1F91E" w14:textId="6F069363" w:rsidR="006D49CC" w:rsidRDefault="006D49CC" w:rsidP="006D49CC">
      <w:pPr>
        <w:jc w:val="center"/>
      </w:pPr>
      <w:r>
        <w:rPr>
          <w:noProof/>
          <w:lang w:val="en-US"/>
        </w:rPr>
        <w:drawing>
          <wp:inline distT="0" distB="0" distL="0" distR="0" wp14:anchorId="45C928AB" wp14:editId="6DB68CB8">
            <wp:extent cx="2453640" cy="2151380"/>
            <wp:effectExtent l="0" t="0" r="10160" b="762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3640" cy="2151380"/>
                    </a:xfrm>
                    <a:prstGeom prst="rect">
                      <a:avLst/>
                    </a:prstGeom>
                    <a:noFill/>
                    <a:ln>
                      <a:noFill/>
                    </a:ln>
                  </pic:spPr>
                </pic:pic>
              </a:graphicData>
            </a:graphic>
          </wp:inline>
        </w:drawing>
      </w:r>
    </w:p>
    <w:p w14:paraId="0F415965" w14:textId="590F368E" w:rsidR="006D49CC" w:rsidRDefault="006D49CC" w:rsidP="006D49CC">
      <w:pPr>
        <w:jc w:val="center"/>
      </w:pPr>
      <w:r>
        <w:t>Рис 13</w:t>
      </w:r>
    </w:p>
    <w:p w14:paraId="37D16412" w14:textId="77777777" w:rsidR="006D49CC" w:rsidRDefault="006D49CC">
      <w:pPr>
        <w:rPr>
          <w:lang w:val="en-US"/>
        </w:rPr>
      </w:pPr>
    </w:p>
    <w:p w14:paraId="4E961323" w14:textId="1FEBE223" w:rsidR="006D49CC" w:rsidRDefault="006D49CC" w:rsidP="001F3C64">
      <w:pPr>
        <w:ind w:firstLine="708"/>
        <w:jc w:val="both"/>
      </w:pPr>
      <w:r>
        <w:t>После загрузки данных маршрут движения отобразиться на карте (рис 14) и в списке загруженных треков.</w:t>
      </w:r>
      <w:r w:rsidR="009D5C77">
        <w:t xml:space="preserve"> Для перемещения объекта по маршруту используйте ползунок в нижней части карты. Для получения детальной</w:t>
      </w:r>
      <w:r w:rsidR="001F3C64">
        <w:t xml:space="preserve"> информации по объекту (рис 12) нажмите на маркер объекта. Стоянки объекта помечаются маркером стоянки. Для получения информации по длительности стоянки необходимо нажать на маркер стоянки. Удалить загруженный трек можно из список треков нажав кнопку «удалить», расположенную в одной строке с наименованием трека.</w:t>
      </w:r>
    </w:p>
    <w:p w14:paraId="25875635" w14:textId="77777777" w:rsidR="006D49CC" w:rsidRDefault="006D49CC" w:rsidP="006D49CC">
      <w:pPr>
        <w:ind w:firstLine="708"/>
      </w:pPr>
    </w:p>
    <w:p w14:paraId="0EDD84CE" w14:textId="03F2F5E4" w:rsidR="006D49CC" w:rsidRDefault="006D49CC" w:rsidP="009D5C77">
      <w:pPr>
        <w:jc w:val="center"/>
      </w:pPr>
      <w:r>
        <w:rPr>
          <w:noProof/>
          <w:lang w:val="en-US"/>
        </w:rPr>
        <w:drawing>
          <wp:inline distT="0" distB="0" distL="0" distR="0" wp14:anchorId="2CFBEFE6" wp14:editId="640F966D">
            <wp:extent cx="4699000" cy="3012440"/>
            <wp:effectExtent l="0" t="0" r="0" b="1016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000" cy="3012440"/>
                    </a:xfrm>
                    <a:prstGeom prst="rect">
                      <a:avLst/>
                    </a:prstGeom>
                    <a:noFill/>
                    <a:ln>
                      <a:noFill/>
                    </a:ln>
                  </pic:spPr>
                </pic:pic>
              </a:graphicData>
            </a:graphic>
          </wp:inline>
        </w:drawing>
      </w:r>
    </w:p>
    <w:p w14:paraId="770D26CA" w14:textId="471982EF" w:rsidR="006D49CC" w:rsidRDefault="006D49CC" w:rsidP="006D49CC">
      <w:pPr>
        <w:jc w:val="center"/>
        <w:rPr>
          <w:lang w:val="en-US"/>
        </w:rPr>
      </w:pPr>
      <w:proofErr w:type="spellStart"/>
      <w:r>
        <w:rPr>
          <w:lang w:val="en-US"/>
        </w:rPr>
        <w:t>Рис</w:t>
      </w:r>
      <w:proofErr w:type="spellEnd"/>
      <w:r>
        <w:rPr>
          <w:lang w:val="en-US"/>
        </w:rPr>
        <w:t xml:space="preserve"> 14</w:t>
      </w:r>
    </w:p>
    <w:p w14:paraId="492F0EB3" w14:textId="77777777" w:rsidR="000D4D40" w:rsidRDefault="000D4D40" w:rsidP="0035354E">
      <w:pPr>
        <w:pStyle w:val="1"/>
      </w:pPr>
      <w:bookmarkStart w:id="8" w:name="_Toc265922567"/>
      <w:r>
        <w:t>Формирование отчетов</w:t>
      </w:r>
      <w:bookmarkEnd w:id="8"/>
    </w:p>
    <w:p w14:paraId="43F40B05" w14:textId="1F168415" w:rsidR="0035354E" w:rsidRPr="0035354E" w:rsidRDefault="0035354E" w:rsidP="0035354E">
      <w:pPr>
        <w:ind w:firstLine="708"/>
        <w:jc w:val="both"/>
      </w:pPr>
      <w:r>
        <w:t>Для формирования отчета в основном окне нажмите «Отчеты». В параметрах отчета (рис 15) Выберите наименование отчета, период, формат результата (</w:t>
      </w:r>
      <w:r>
        <w:rPr>
          <w:lang w:val="en-US"/>
        </w:rPr>
        <w:t>PDF, Word, Excel),</w:t>
      </w:r>
      <w:r>
        <w:t xml:space="preserve">объекты по которым строится отчет и нажмите «Сформировать». </w:t>
      </w:r>
    </w:p>
    <w:p w14:paraId="2D53B29C" w14:textId="1752DD95" w:rsidR="000D4D40" w:rsidRDefault="0035354E" w:rsidP="0035354E">
      <w:pPr>
        <w:jc w:val="center"/>
      </w:pPr>
      <w:r>
        <w:rPr>
          <w:noProof/>
          <w:lang w:val="en-US"/>
        </w:rPr>
        <w:drawing>
          <wp:inline distT="0" distB="0" distL="0" distR="0" wp14:anchorId="63CF4C46" wp14:editId="51614585">
            <wp:extent cx="1422400" cy="2951480"/>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2400" cy="2951480"/>
                    </a:xfrm>
                    <a:prstGeom prst="rect">
                      <a:avLst/>
                    </a:prstGeom>
                    <a:noFill/>
                    <a:ln>
                      <a:noFill/>
                    </a:ln>
                  </pic:spPr>
                </pic:pic>
              </a:graphicData>
            </a:graphic>
          </wp:inline>
        </w:drawing>
      </w:r>
    </w:p>
    <w:p w14:paraId="1BB4D33D" w14:textId="009E301D" w:rsidR="0035354E" w:rsidRDefault="0035354E" w:rsidP="0035354E">
      <w:pPr>
        <w:jc w:val="center"/>
      </w:pPr>
      <w:r>
        <w:t>рис 15</w:t>
      </w:r>
    </w:p>
    <w:p w14:paraId="3DD5ED79" w14:textId="77777777" w:rsidR="0035354E" w:rsidRDefault="0035354E"/>
    <w:p w14:paraId="759FACB8" w14:textId="77777777" w:rsidR="0035354E" w:rsidRDefault="0035354E" w:rsidP="0035354E">
      <w:pPr>
        <w:ind w:firstLine="708"/>
        <w:jc w:val="both"/>
      </w:pPr>
      <w:r>
        <w:t>Система уведомляет о принятии отчета для формирования и заносит его в список (рис 16) формируемых отчетов (их может формироваться несколько в один момент времени)</w:t>
      </w:r>
    </w:p>
    <w:p w14:paraId="09B20E27" w14:textId="6C8FBC14" w:rsidR="0035354E" w:rsidRPr="0035354E" w:rsidRDefault="0035354E" w:rsidP="0035354E">
      <w:pPr>
        <w:ind w:firstLine="708"/>
        <w:jc w:val="both"/>
      </w:pPr>
      <w:r>
        <w:t xml:space="preserve">После завершения формирования отчета результат можно получить нажав кнопку «скачать» расположенную в одной строке с отчетом (рис 16). Результаты отчеты </w:t>
      </w:r>
      <w:proofErr w:type="spellStart"/>
      <w:r>
        <w:t>храняться</w:t>
      </w:r>
      <w:proofErr w:type="spellEnd"/>
      <w:r>
        <w:t xml:space="preserve"> на сервере Номад в течении 8 часов и Вы можете забрать их с любого компьютера после входа в систему.</w:t>
      </w:r>
    </w:p>
    <w:p w14:paraId="601736D7" w14:textId="77777777" w:rsidR="0035354E" w:rsidRDefault="0035354E"/>
    <w:p w14:paraId="53041E9C" w14:textId="2B0495EE" w:rsidR="0035354E" w:rsidRDefault="0035354E" w:rsidP="0035354E">
      <w:pPr>
        <w:jc w:val="center"/>
      </w:pPr>
      <w:r>
        <w:rPr>
          <w:noProof/>
          <w:lang w:val="en-US"/>
        </w:rPr>
        <w:drawing>
          <wp:inline distT="0" distB="0" distL="0" distR="0" wp14:anchorId="5FFF8E4A" wp14:editId="620D299B">
            <wp:extent cx="5936615" cy="1149408"/>
            <wp:effectExtent l="0" t="0" r="6985"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1149408"/>
                    </a:xfrm>
                    <a:prstGeom prst="rect">
                      <a:avLst/>
                    </a:prstGeom>
                    <a:noFill/>
                    <a:ln>
                      <a:noFill/>
                    </a:ln>
                  </pic:spPr>
                </pic:pic>
              </a:graphicData>
            </a:graphic>
          </wp:inline>
        </w:drawing>
      </w:r>
    </w:p>
    <w:p w14:paraId="2E01FCAC" w14:textId="4A99AA92" w:rsidR="0035354E" w:rsidRDefault="0035354E" w:rsidP="0035354E">
      <w:pPr>
        <w:jc w:val="center"/>
      </w:pPr>
      <w:r>
        <w:t>рис 16</w:t>
      </w:r>
    </w:p>
    <w:p w14:paraId="1D471267" w14:textId="77777777" w:rsidR="0035354E" w:rsidRDefault="0035354E"/>
    <w:p w14:paraId="7EF7CC61" w14:textId="043182E0" w:rsidR="000D4D40" w:rsidRDefault="000D4D40"/>
    <w:sectPr w:rsidR="000D4D40" w:rsidSect="009300C9">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399A"/>
    <w:multiLevelType w:val="hybridMultilevel"/>
    <w:tmpl w:val="3438C9F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4F0E1FA3"/>
    <w:multiLevelType w:val="hybridMultilevel"/>
    <w:tmpl w:val="E190FBC4"/>
    <w:lvl w:ilvl="0" w:tplc="49DAA29C">
      <w:numFmt w:val="bullet"/>
      <w:lvlText w:val="-"/>
      <w:lvlJc w:val="left"/>
      <w:pPr>
        <w:ind w:left="1068" w:hanging="360"/>
      </w:pPr>
      <w:rPr>
        <w:rFonts w:ascii="Cambria" w:eastAsiaTheme="minorEastAsia" w:hAnsi="Cambria"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D40"/>
    <w:rsid w:val="000D4D40"/>
    <w:rsid w:val="00184769"/>
    <w:rsid w:val="0019417C"/>
    <w:rsid w:val="001F3C64"/>
    <w:rsid w:val="0035354E"/>
    <w:rsid w:val="005A2AAB"/>
    <w:rsid w:val="00676134"/>
    <w:rsid w:val="006C3228"/>
    <w:rsid w:val="006D49CC"/>
    <w:rsid w:val="00782548"/>
    <w:rsid w:val="0079208F"/>
    <w:rsid w:val="007C396E"/>
    <w:rsid w:val="008720A2"/>
    <w:rsid w:val="009300C9"/>
    <w:rsid w:val="009D5C77"/>
    <w:rsid w:val="00BD5056"/>
    <w:rsid w:val="00C14E75"/>
    <w:rsid w:val="00CF7499"/>
    <w:rsid w:val="00D76A6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B6B9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417C"/>
    <w:pPr>
      <w:keepNext/>
      <w:keepLines/>
      <w:spacing w:before="240" w:after="120"/>
      <w:outlineLvl w:val="0"/>
    </w:pPr>
    <w:rPr>
      <w:rFonts w:ascii="Times New Roman" w:eastAsiaTheme="majorEastAsia" w:hAnsi="Times New Roman"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4D4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D4D40"/>
    <w:rPr>
      <w:rFonts w:ascii="Lucida Grande CY" w:hAnsi="Lucida Grande CY" w:cs="Lucida Grande CY"/>
      <w:sz w:val="18"/>
      <w:szCs w:val="18"/>
    </w:rPr>
  </w:style>
  <w:style w:type="character" w:styleId="a5">
    <w:name w:val="Hyperlink"/>
    <w:basedOn w:val="a0"/>
    <w:uiPriority w:val="99"/>
    <w:unhideWhenUsed/>
    <w:rsid w:val="000D4D40"/>
    <w:rPr>
      <w:color w:val="0000FF" w:themeColor="hyperlink"/>
      <w:u w:val="single"/>
    </w:rPr>
  </w:style>
  <w:style w:type="character" w:customStyle="1" w:styleId="10">
    <w:name w:val="Заголовок 1 Знак"/>
    <w:basedOn w:val="a0"/>
    <w:link w:val="1"/>
    <w:uiPriority w:val="9"/>
    <w:rsid w:val="0019417C"/>
    <w:rPr>
      <w:rFonts w:ascii="Times New Roman" w:eastAsiaTheme="majorEastAsia" w:hAnsi="Times New Roman" w:cstheme="majorBidi"/>
      <w:b/>
      <w:bCs/>
      <w:sz w:val="28"/>
      <w:szCs w:val="32"/>
    </w:rPr>
  </w:style>
  <w:style w:type="paragraph" w:styleId="a6">
    <w:name w:val="List Paragraph"/>
    <w:basedOn w:val="a"/>
    <w:uiPriority w:val="34"/>
    <w:qFormat/>
    <w:rsid w:val="00782548"/>
    <w:pPr>
      <w:ind w:left="720"/>
      <w:contextualSpacing/>
    </w:pPr>
  </w:style>
  <w:style w:type="paragraph" w:styleId="11">
    <w:name w:val="index 1"/>
    <w:basedOn w:val="a"/>
    <w:next w:val="a"/>
    <w:autoRedefine/>
    <w:uiPriority w:val="99"/>
    <w:unhideWhenUsed/>
    <w:rsid w:val="0035354E"/>
    <w:pPr>
      <w:ind w:left="240" w:hanging="240"/>
    </w:pPr>
  </w:style>
  <w:style w:type="paragraph" w:styleId="2">
    <w:name w:val="index 2"/>
    <w:basedOn w:val="a"/>
    <w:next w:val="a"/>
    <w:autoRedefine/>
    <w:uiPriority w:val="99"/>
    <w:unhideWhenUsed/>
    <w:rsid w:val="0035354E"/>
    <w:pPr>
      <w:ind w:left="480" w:hanging="240"/>
    </w:pPr>
  </w:style>
  <w:style w:type="paragraph" w:styleId="3">
    <w:name w:val="index 3"/>
    <w:basedOn w:val="a"/>
    <w:next w:val="a"/>
    <w:autoRedefine/>
    <w:uiPriority w:val="99"/>
    <w:unhideWhenUsed/>
    <w:rsid w:val="0035354E"/>
    <w:pPr>
      <w:ind w:left="720" w:hanging="240"/>
    </w:pPr>
  </w:style>
  <w:style w:type="paragraph" w:styleId="4">
    <w:name w:val="index 4"/>
    <w:basedOn w:val="a"/>
    <w:next w:val="a"/>
    <w:autoRedefine/>
    <w:uiPriority w:val="99"/>
    <w:unhideWhenUsed/>
    <w:rsid w:val="0035354E"/>
    <w:pPr>
      <w:ind w:left="960" w:hanging="240"/>
    </w:pPr>
  </w:style>
  <w:style w:type="paragraph" w:styleId="5">
    <w:name w:val="index 5"/>
    <w:basedOn w:val="a"/>
    <w:next w:val="a"/>
    <w:autoRedefine/>
    <w:uiPriority w:val="99"/>
    <w:unhideWhenUsed/>
    <w:rsid w:val="0035354E"/>
    <w:pPr>
      <w:ind w:left="1200" w:hanging="240"/>
    </w:pPr>
  </w:style>
  <w:style w:type="paragraph" w:styleId="6">
    <w:name w:val="index 6"/>
    <w:basedOn w:val="a"/>
    <w:next w:val="a"/>
    <w:autoRedefine/>
    <w:uiPriority w:val="99"/>
    <w:unhideWhenUsed/>
    <w:rsid w:val="0035354E"/>
    <w:pPr>
      <w:ind w:left="1440" w:hanging="240"/>
    </w:pPr>
  </w:style>
  <w:style w:type="paragraph" w:styleId="7">
    <w:name w:val="index 7"/>
    <w:basedOn w:val="a"/>
    <w:next w:val="a"/>
    <w:autoRedefine/>
    <w:uiPriority w:val="99"/>
    <w:unhideWhenUsed/>
    <w:rsid w:val="0035354E"/>
    <w:pPr>
      <w:ind w:left="1680" w:hanging="240"/>
    </w:pPr>
  </w:style>
  <w:style w:type="paragraph" w:styleId="8">
    <w:name w:val="index 8"/>
    <w:basedOn w:val="a"/>
    <w:next w:val="a"/>
    <w:autoRedefine/>
    <w:uiPriority w:val="99"/>
    <w:unhideWhenUsed/>
    <w:rsid w:val="0035354E"/>
    <w:pPr>
      <w:ind w:left="1920" w:hanging="240"/>
    </w:pPr>
  </w:style>
  <w:style w:type="paragraph" w:styleId="9">
    <w:name w:val="index 9"/>
    <w:basedOn w:val="a"/>
    <w:next w:val="a"/>
    <w:autoRedefine/>
    <w:uiPriority w:val="99"/>
    <w:unhideWhenUsed/>
    <w:rsid w:val="0035354E"/>
    <w:pPr>
      <w:ind w:left="2160" w:hanging="240"/>
    </w:pPr>
  </w:style>
  <w:style w:type="paragraph" w:styleId="a7">
    <w:name w:val="index heading"/>
    <w:basedOn w:val="a"/>
    <w:next w:val="11"/>
    <w:uiPriority w:val="99"/>
    <w:unhideWhenUsed/>
    <w:rsid w:val="0035354E"/>
  </w:style>
  <w:style w:type="paragraph" w:styleId="12">
    <w:name w:val="toc 1"/>
    <w:basedOn w:val="a"/>
    <w:next w:val="a"/>
    <w:autoRedefine/>
    <w:uiPriority w:val="39"/>
    <w:unhideWhenUsed/>
    <w:rsid w:val="0079208F"/>
    <w:pPr>
      <w:tabs>
        <w:tab w:val="right" w:pos="9339"/>
      </w:tabs>
      <w:spacing w:before="360"/>
    </w:pPr>
    <w:rPr>
      <w:rFonts w:asciiTheme="majorHAnsi" w:hAnsiTheme="majorHAnsi"/>
      <w:b/>
      <w:caps/>
    </w:rPr>
  </w:style>
  <w:style w:type="paragraph" w:styleId="20">
    <w:name w:val="toc 2"/>
    <w:basedOn w:val="a"/>
    <w:next w:val="a"/>
    <w:autoRedefine/>
    <w:uiPriority w:val="39"/>
    <w:unhideWhenUsed/>
    <w:rsid w:val="0035354E"/>
    <w:pPr>
      <w:spacing w:before="240"/>
    </w:pPr>
    <w:rPr>
      <w:b/>
      <w:sz w:val="20"/>
      <w:szCs w:val="20"/>
    </w:rPr>
  </w:style>
  <w:style w:type="paragraph" w:styleId="30">
    <w:name w:val="toc 3"/>
    <w:basedOn w:val="a"/>
    <w:next w:val="a"/>
    <w:autoRedefine/>
    <w:uiPriority w:val="39"/>
    <w:unhideWhenUsed/>
    <w:rsid w:val="0035354E"/>
    <w:pPr>
      <w:ind w:left="240"/>
    </w:pPr>
    <w:rPr>
      <w:sz w:val="20"/>
      <w:szCs w:val="20"/>
    </w:rPr>
  </w:style>
  <w:style w:type="paragraph" w:styleId="40">
    <w:name w:val="toc 4"/>
    <w:basedOn w:val="a"/>
    <w:next w:val="a"/>
    <w:autoRedefine/>
    <w:uiPriority w:val="39"/>
    <w:unhideWhenUsed/>
    <w:rsid w:val="0035354E"/>
    <w:pPr>
      <w:ind w:left="480"/>
    </w:pPr>
    <w:rPr>
      <w:sz w:val="20"/>
      <w:szCs w:val="20"/>
    </w:rPr>
  </w:style>
  <w:style w:type="paragraph" w:styleId="50">
    <w:name w:val="toc 5"/>
    <w:basedOn w:val="a"/>
    <w:next w:val="a"/>
    <w:autoRedefine/>
    <w:uiPriority w:val="39"/>
    <w:unhideWhenUsed/>
    <w:rsid w:val="0035354E"/>
    <w:pPr>
      <w:ind w:left="720"/>
    </w:pPr>
    <w:rPr>
      <w:sz w:val="20"/>
      <w:szCs w:val="20"/>
    </w:rPr>
  </w:style>
  <w:style w:type="paragraph" w:styleId="60">
    <w:name w:val="toc 6"/>
    <w:basedOn w:val="a"/>
    <w:next w:val="a"/>
    <w:autoRedefine/>
    <w:uiPriority w:val="39"/>
    <w:unhideWhenUsed/>
    <w:rsid w:val="0035354E"/>
    <w:pPr>
      <w:ind w:left="960"/>
    </w:pPr>
    <w:rPr>
      <w:sz w:val="20"/>
      <w:szCs w:val="20"/>
    </w:rPr>
  </w:style>
  <w:style w:type="paragraph" w:styleId="70">
    <w:name w:val="toc 7"/>
    <w:basedOn w:val="a"/>
    <w:next w:val="a"/>
    <w:autoRedefine/>
    <w:uiPriority w:val="39"/>
    <w:unhideWhenUsed/>
    <w:rsid w:val="0035354E"/>
    <w:pPr>
      <w:ind w:left="1200"/>
    </w:pPr>
    <w:rPr>
      <w:sz w:val="20"/>
      <w:szCs w:val="20"/>
    </w:rPr>
  </w:style>
  <w:style w:type="paragraph" w:styleId="80">
    <w:name w:val="toc 8"/>
    <w:basedOn w:val="a"/>
    <w:next w:val="a"/>
    <w:autoRedefine/>
    <w:uiPriority w:val="39"/>
    <w:unhideWhenUsed/>
    <w:rsid w:val="0035354E"/>
    <w:pPr>
      <w:ind w:left="1440"/>
    </w:pPr>
    <w:rPr>
      <w:sz w:val="20"/>
      <w:szCs w:val="20"/>
    </w:rPr>
  </w:style>
  <w:style w:type="paragraph" w:styleId="90">
    <w:name w:val="toc 9"/>
    <w:basedOn w:val="a"/>
    <w:next w:val="a"/>
    <w:autoRedefine/>
    <w:uiPriority w:val="39"/>
    <w:unhideWhenUsed/>
    <w:rsid w:val="0035354E"/>
    <w:pPr>
      <w:ind w:left="168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417C"/>
    <w:pPr>
      <w:keepNext/>
      <w:keepLines/>
      <w:spacing w:before="240" w:after="120"/>
      <w:outlineLvl w:val="0"/>
    </w:pPr>
    <w:rPr>
      <w:rFonts w:ascii="Times New Roman" w:eastAsiaTheme="majorEastAsia" w:hAnsi="Times New Roman"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4D4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D4D40"/>
    <w:rPr>
      <w:rFonts w:ascii="Lucida Grande CY" w:hAnsi="Lucida Grande CY" w:cs="Lucida Grande CY"/>
      <w:sz w:val="18"/>
      <w:szCs w:val="18"/>
    </w:rPr>
  </w:style>
  <w:style w:type="character" w:styleId="a5">
    <w:name w:val="Hyperlink"/>
    <w:basedOn w:val="a0"/>
    <w:uiPriority w:val="99"/>
    <w:unhideWhenUsed/>
    <w:rsid w:val="000D4D40"/>
    <w:rPr>
      <w:color w:val="0000FF" w:themeColor="hyperlink"/>
      <w:u w:val="single"/>
    </w:rPr>
  </w:style>
  <w:style w:type="character" w:customStyle="1" w:styleId="10">
    <w:name w:val="Заголовок 1 Знак"/>
    <w:basedOn w:val="a0"/>
    <w:link w:val="1"/>
    <w:uiPriority w:val="9"/>
    <w:rsid w:val="0019417C"/>
    <w:rPr>
      <w:rFonts w:ascii="Times New Roman" w:eastAsiaTheme="majorEastAsia" w:hAnsi="Times New Roman" w:cstheme="majorBidi"/>
      <w:b/>
      <w:bCs/>
      <w:sz w:val="28"/>
      <w:szCs w:val="32"/>
    </w:rPr>
  </w:style>
  <w:style w:type="paragraph" w:styleId="a6">
    <w:name w:val="List Paragraph"/>
    <w:basedOn w:val="a"/>
    <w:uiPriority w:val="34"/>
    <w:qFormat/>
    <w:rsid w:val="00782548"/>
    <w:pPr>
      <w:ind w:left="720"/>
      <w:contextualSpacing/>
    </w:pPr>
  </w:style>
  <w:style w:type="paragraph" w:styleId="11">
    <w:name w:val="index 1"/>
    <w:basedOn w:val="a"/>
    <w:next w:val="a"/>
    <w:autoRedefine/>
    <w:uiPriority w:val="99"/>
    <w:unhideWhenUsed/>
    <w:rsid w:val="0035354E"/>
    <w:pPr>
      <w:ind w:left="240" w:hanging="240"/>
    </w:pPr>
  </w:style>
  <w:style w:type="paragraph" w:styleId="2">
    <w:name w:val="index 2"/>
    <w:basedOn w:val="a"/>
    <w:next w:val="a"/>
    <w:autoRedefine/>
    <w:uiPriority w:val="99"/>
    <w:unhideWhenUsed/>
    <w:rsid w:val="0035354E"/>
    <w:pPr>
      <w:ind w:left="480" w:hanging="240"/>
    </w:pPr>
  </w:style>
  <w:style w:type="paragraph" w:styleId="3">
    <w:name w:val="index 3"/>
    <w:basedOn w:val="a"/>
    <w:next w:val="a"/>
    <w:autoRedefine/>
    <w:uiPriority w:val="99"/>
    <w:unhideWhenUsed/>
    <w:rsid w:val="0035354E"/>
    <w:pPr>
      <w:ind w:left="720" w:hanging="240"/>
    </w:pPr>
  </w:style>
  <w:style w:type="paragraph" w:styleId="4">
    <w:name w:val="index 4"/>
    <w:basedOn w:val="a"/>
    <w:next w:val="a"/>
    <w:autoRedefine/>
    <w:uiPriority w:val="99"/>
    <w:unhideWhenUsed/>
    <w:rsid w:val="0035354E"/>
    <w:pPr>
      <w:ind w:left="960" w:hanging="240"/>
    </w:pPr>
  </w:style>
  <w:style w:type="paragraph" w:styleId="5">
    <w:name w:val="index 5"/>
    <w:basedOn w:val="a"/>
    <w:next w:val="a"/>
    <w:autoRedefine/>
    <w:uiPriority w:val="99"/>
    <w:unhideWhenUsed/>
    <w:rsid w:val="0035354E"/>
    <w:pPr>
      <w:ind w:left="1200" w:hanging="240"/>
    </w:pPr>
  </w:style>
  <w:style w:type="paragraph" w:styleId="6">
    <w:name w:val="index 6"/>
    <w:basedOn w:val="a"/>
    <w:next w:val="a"/>
    <w:autoRedefine/>
    <w:uiPriority w:val="99"/>
    <w:unhideWhenUsed/>
    <w:rsid w:val="0035354E"/>
    <w:pPr>
      <w:ind w:left="1440" w:hanging="240"/>
    </w:pPr>
  </w:style>
  <w:style w:type="paragraph" w:styleId="7">
    <w:name w:val="index 7"/>
    <w:basedOn w:val="a"/>
    <w:next w:val="a"/>
    <w:autoRedefine/>
    <w:uiPriority w:val="99"/>
    <w:unhideWhenUsed/>
    <w:rsid w:val="0035354E"/>
    <w:pPr>
      <w:ind w:left="1680" w:hanging="240"/>
    </w:pPr>
  </w:style>
  <w:style w:type="paragraph" w:styleId="8">
    <w:name w:val="index 8"/>
    <w:basedOn w:val="a"/>
    <w:next w:val="a"/>
    <w:autoRedefine/>
    <w:uiPriority w:val="99"/>
    <w:unhideWhenUsed/>
    <w:rsid w:val="0035354E"/>
    <w:pPr>
      <w:ind w:left="1920" w:hanging="240"/>
    </w:pPr>
  </w:style>
  <w:style w:type="paragraph" w:styleId="9">
    <w:name w:val="index 9"/>
    <w:basedOn w:val="a"/>
    <w:next w:val="a"/>
    <w:autoRedefine/>
    <w:uiPriority w:val="99"/>
    <w:unhideWhenUsed/>
    <w:rsid w:val="0035354E"/>
    <w:pPr>
      <w:ind w:left="2160" w:hanging="240"/>
    </w:pPr>
  </w:style>
  <w:style w:type="paragraph" w:styleId="a7">
    <w:name w:val="index heading"/>
    <w:basedOn w:val="a"/>
    <w:next w:val="11"/>
    <w:uiPriority w:val="99"/>
    <w:unhideWhenUsed/>
    <w:rsid w:val="0035354E"/>
  </w:style>
  <w:style w:type="paragraph" w:styleId="12">
    <w:name w:val="toc 1"/>
    <w:basedOn w:val="a"/>
    <w:next w:val="a"/>
    <w:autoRedefine/>
    <w:uiPriority w:val="39"/>
    <w:unhideWhenUsed/>
    <w:rsid w:val="0079208F"/>
    <w:pPr>
      <w:tabs>
        <w:tab w:val="right" w:pos="9339"/>
      </w:tabs>
      <w:spacing w:before="360"/>
    </w:pPr>
    <w:rPr>
      <w:rFonts w:asciiTheme="majorHAnsi" w:hAnsiTheme="majorHAnsi"/>
      <w:b/>
      <w:caps/>
    </w:rPr>
  </w:style>
  <w:style w:type="paragraph" w:styleId="20">
    <w:name w:val="toc 2"/>
    <w:basedOn w:val="a"/>
    <w:next w:val="a"/>
    <w:autoRedefine/>
    <w:uiPriority w:val="39"/>
    <w:unhideWhenUsed/>
    <w:rsid w:val="0035354E"/>
    <w:pPr>
      <w:spacing w:before="240"/>
    </w:pPr>
    <w:rPr>
      <w:b/>
      <w:sz w:val="20"/>
      <w:szCs w:val="20"/>
    </w:rPr>
  </w:style>
  <w:style w:type="paragraph" w:styleId="30">
    <w:name w:val="toc 3"/>
    <w:basedOn w:val="a"/>
    <w:next w:val="a"/>
    <w:autoRedefine/>
    <w:uiPriority w:val="39"/>
    <w:unhideWhenUsed/>
    <w:rsid w:val="0035354E"/>
    <w:pPr>
      <w:ind w:left="240"/>
    </w:pPr>
    <w:rPr>
      <w:sz w:val="20"/>
      <w:szCs w:val="20"/>
    </w:rPr>
  </w:style>
  <w:style w:type="paragraph" w:styleId="40">
    <w:name w:val="toc 4"/>
    <w:basedOn w:val="a"/>
    <w:next w:val="a"/>
    <w:autoRedefine/>
    <w:uiPriority w:val="39"/>
    <w:unhideWhenUsed/>
    <w:rsid w:val="0035354E"/>
    <w:pPr>
      <w:ind w:left="480"/>
    </w:pPr>
    <w:rPr>
      <w:sz w:val="20"/>
      <w:szCs w:val="20"/>
    </w:rPr>
  </w:style>
  <w:style w:type="paragraph" w:styleId="50">
    <w:name w:val="toc 5"/>
    <w:basedOn w:val="a"/>
    <w:next w:val="a"/>
    <w:autoRedefine/>
    <w:uiPriority w:val="39"/>
    <w:unhideWhenUsed/>
    <w:rsid w:val="0035354E"/>
    <w:pPr>
      <w:ind w:left="720"/>
    </w:pPr>
    <w:rPr>
      <w:sz w:val="20"/>
      <w:szCs w:val="20"/>
    </w:rPr>
  </w:style>
  <w:style w:type="paragraph" w:styleId="60">
    <w:name w:val="toc 6"/>
    <w:basedOn w:val="a"/>
    <w:next w:val="a"/>
    <w:autoRedefine/>
    <w:uiPriority w:val="39"/>
    <w:unhideWhenUsed/>
    <w:rsid w:val="0035354E"/>
    <w:pPr>
      <w:ind w:left="960"/>
    </w:pPr>
    <w:rPr>
      <w:sz w:val="20"/>
      <w:szCs w:val="20"/>
    </w:rPr>
  </w:style>
  <w:style w:type="paragraph" w:styleId="70">
    <w:name w:val="toc 7"/>
    <w:basedOn w:val="a"/>
    <w:next w:val="a"/>
    <w:autoRedefine/>
    <w:uiPriority w:val="39"/>
    <w:unhideWhenUsed/>
    <w:rsid w:val="0035354E"/>
    <w:pPr>
      <w:ind w:left="1200"/>
    </w:pPr>
    <w:rPr>
      <w:sz w:val="20"/>
      <w:szCs w:val="20"/>
    </w:rPr>
  </w:style>
  <w:style w:type="paragraph" w:styleId="80">
    <w:name w:val="toc 8"/>
    <w:basedOn w:val="a"/>
    <w:next w:val="a"/>
    <w:autoRedefine/>
    <w:uiPriority w:val="39"/>
    <w:unhideWhenUsed/>
    <w:rsid w:val="0035354E"/>
    <w:pPr>
      <w:ind w:left="1440"/>
    </w:pPr>
    <w:rPr>
      <w:sz w:val="20"/>
      <w:szCs w:val="20"/>
    </w:rPr>
  </w:style>
  <w:style w:type="paragraph" w:styleId="90">
    <w:name w:val="toc 9"/>
    <w:basedOn w:val="a"/>
    <w:next w:val="a"/>
    <w:autoRedefine/>
    <w:uiPriority w:val="39"/>
    <w:unhideWhenUsed/>
    <w:rsid w:val="0035354E"/>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nomad-gps.com"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demo.nomad-gps.com"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nomad-gps.com"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10</Pages>
  <Words>968</Words>
  <Characters>5523</Characters>
  <Application>Microsoft Macintosh Word</Application>
  <DocSecurity>0</DocSecurity>
  <Lines>46</Lines>
  <Paragraphs>12</Paragraphs>
  <ScaleCrop>false</ScaleCrop>
  <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10</cp:revision>
  <dcterms:created xsi:type="dcterms:W3CDTF">2014-07-02T04:32:00Z</dcterms:created>
  <dcterms:modified xsi:type="dcterms:W3CDTF">2014-07-02T08:56:00Z</dcterms:modified>
</cp:coreProperties>
</file>